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247"/>
        <w:tblW w:w="9108" w:type="dxa"/>
        <w:tblBorders>
          <w:bottom w:val="single" w:sz="4" w:space="0" w:color="auto"/>
        </w:tblBorders>
        <w:tblLayout w:type="fixed"/>
        <w:tblLook w:val="0000" w:firstRow="0" w:lastRow="0" w:firstColumn="0" w:lastColumn="0" w:noHBand="0" w:noVBand="0"/>
      </w:tblPr>
      <w:tblGrid>
        <w:gridCol w:w="3708"/>
        <w:gridCol w:w="2520"/>
        <w:gridCol w:w="2880"/>
      </w:tblGrid>
      <w:tr w:rsidR="007372AD" w:rsidRPr="00B741F0" w:rsidTr="000E58C7">
        <w:trPr>
          <w:trHeight w:val="2157"/>
        </w:trPr>
        <w:tc>
          <w:tcPr>
            <w:tcW w:w="3708" w:type="dxa"/>
          </w:tcPr>
          <w:p w:rsidR="007372AD" w:rsidRPr="007264D4" w:rsidRDefault="007372AD" w:rsidP="000E58C7">
            <w:pPr>
              <w:bidi w:val="0"/>
              <w:spacing w:line="340" w:lineRule="atLeast"/>
              <w:rPr>
                <w:sz w:val="20"/>
                <w:szCs w:val="20"/>
              </w:rPr>
            </w:pPr>
            <w:bookmarkStart w:id="0" w:name="_GoBack"/>
            <w:bookmarkEnd w:id="0"/>
            <w:proofErr w:type="spellStart"/>
            <w:proofErr w:type="gramStart"/>
            <w:smartTag w:uri="urn:schemas-microsoft-com:office:smarttags" w:element="place">
              <w:smartTag w:uri="urn:schemas-microsoft-com:office:smarttags" w:element="PlaceName">
                <w:r>
                  <w:rPr>
                    <w:b/>
                    <w:bCs/>
                    <w:smallCaps/>
                    <w:spacing w:val="5"/>
                    <w:sz w:val="20"/>
                    <w:szCs w:val="20"/>
                  </w:rPr>
                  <w:t>n</w:t>
                </w:r>
                <w:r w:rsidRPr="007264D4">
                  <w:rPr>
                    <w:b/>
                    <w:bCs/>
                    <w:smallCaps/>
                    <w:spacing w:val="5"/>
                    <w:sz w:val="20"/>
                    <w:szCs w:val="20"/>
                  </w:rPr>
                  <w:t>etanya</w:t>
                </w:r>
              </w:smartTag>
              <w:proofErr w:type="spellEnd"/>
              <w:r w:rsidRPr="007264D4">
                <w:rPr>
                  <w:b/>
                  <w:bCs/>
                  <w:smallCaps/>
                  <w:spacing w:val="5"/>
                  <w:sz w:val="20"/>
                  <w:szCs w:val="20"/>
                </w:rPr>
                <w:t xml:space="preserve">  </w:t>
              </w:r>
              <w:smartTag w:uri="urn:schemas-microsoft-com:office:smarttags" w:element="PlaceName">
                <w:r w:rsidRPr="007264D4">
                  <w:rPr>
                    <w:b/>
                    <w:bCs/>
                    <w:smallCaps/>
                    <w:spacing w:val="5"/>
                    <w:sz w:val="20"/>
                    <w:szCs w:val="20"/>
                  </w:rPr>
                  <w:t>Academic</w:t>
                </w:r>
              </w:smartTag>
              <w:proofErr w:type="gramEnd"/>
              <w:r w:rsidRPr="007264D4">
                <w:rPr>
                  <w:b/>
                  <w:bCs/>
                  <w:smallCaps/>
                  <w:spacing w:val="5"/>
                  <w:sz w:val="20"/>
                  <w:szCs w:val="20"/>
                </w:rPr>
                <w:t xml:space="preserve">  </w:t>
              </w:r>
              <w:smartTag w:uri="urn:schemas-microsoft-com:office:smarttags" w:element="PlaceType">
                <w:r w:rsidRPr="007264D4">
                  <w:rPr>
                    <w:b/>
                    <w:bCs/>
                    <w:smallCaps/>
                    <w:spacing w:val="5"/>
                    <w:sz w:val="20"/>
                    <w:szCs w:val="20"/>
                  </w:rPr>
                  <w:t>College</w:t>
                </w:r>
              </w:smartTag>
            </w:smartTag>
            <w:r w:rsidRPr="00B741F0">
              <w:rPr>
                <w:b/>
                <w:bCs/>
                <w:smallCaps/>
                <w:spacing w:val="5"/>
              </w:rPr>
              <w:t xml:space="preserve"> </w:t>
            </w:r>
            <w:r>
              <w:rPr>
                <w:b/>
                <w:bCs/>
                <w:smallCaps/>
                <w:spacing w:val="5"/>
                <w:sz w:val="20"/>
                <w:szCs w:val="20"/>
              </w:rPr>
              <w:t>(</w:t>
            </w:r>
            <w:proofErr w:type="spellStart"/>
            <w:r w:rsidRPr="007264D4">
              <w:rPr>
                <w:b/>
                <w:bCs/>
                <w:smallCaps/>
                <w:spacing w:val="5"/>
                <w:sz w:val="20"/>
                <w:szCs w:val="20"/>
              </w:rPr>
              <w:t>r”s</w:t>
            </w:r>
            <w:proofErr w:type="spellEnd"/>
            <w:r w:rsidRPr="007264D4">
              <w:rPr>
                <w:b/>
                <w:bCs/>
                <w:smallCaps/>
                <w:spacing w:val="5"/>
                <w:sz w:val="20"/>
                <w:szCs w:val="20"/>
              </w:rPr>
              <w:t>)</w:t>
            </w:r>
          </w:p>
          <w:p w:rsidR="007372AD" w:rsidRPr="007264D4" w:rsidRDefault="007372AD" w:rsidP="000E58C7">
            <w:pPr>
              <w:bidi w:val="0"/>
              <w:spacing w:line="340" w:lineRule="atLeast"/>
              <w:rPr>
                <w:b/>
                <w:bCs/>
                <w:sz w:val="20"/>
                <w:szCs w:val="20"/>
              </w:rPr>
            </w:pPr>
            <w:smartTag w:uri="urn:schemas-microsoft-com:office:smarttags" w:element="Street">
              <w:smartTag w:uri="urn:schemas-microsoft-com:office:smarttags" w:element="address">
                <w:r w:rsidRPr="007264D4">
                  <w:rPr>
                    <w:b/>
                    <w:bCs/>
                    <w:sz w:val="20"/>
                    <w:szCs w:val="20"/>
                  </w:rPr>
                  <w:t>1 University St</w:t>
                </w:r>
              </w:smartTag>
            </w:smartTag>
            <w:r w:rsidRPr="007264D4">
              <w:rPr>
                <w:b/>
                <w:bCs/>
                <w:sz w:val="20"/>
                <w:szCs w:val="20"/>
              </w:rPr>
              <w:t>.</w:t>
            </w:r>
          </w:p>
          <w:p w:rsidR="007372AD" w:rsidRPr="007264D4" w:rsidRDefault="007372AD" w:rsidP="000E58C7">
            <w:pPr>
              <w:bidi w:val="0"/>
              <w:spacing w:line="340" w:lineRule="atLeast"/>
              <w:rPr>
                <w:b/>
                <w:bCs/>
                <w:sz w:val="20"/>
                <w:szCs w:val="20"/>
              </w:rPr>
            </w:pPr>
            <w:proofErr w:type="spellStart"/>
            <w:r w:rsidRPr="007264D4">
              <w:rPr>
                <w:b/>
                <w:bCs/>
                <w:sz w:val="20"/>
                <w:szCs w:val="20"/>
              </w:rPr>
              <w:t>Kiryat</w:t>
            </w:r>
            <w:proofErr w:type="spellEnd"/>
            <w:r w:rsidRPr="007264D4">
              <w:rPr>
                <w:b/>
                <w:bCs/>
                <w:sz w:val="20"/>
                <w:szCs w:val="20"/>
              </w:rPr>
              <w:t xml:space="preserve"> Yitzhak Rabin</w:t>
            </w:r>
          </w:p>
          <w:p w:rsidR="007372AD" w:rsidRPr="00B741F0" w:rsidRDefault="007372AD" w:rsidP="000E58C7">
            <w:pPr>
              <w:bidi w:val="0"/>
              <w:spacing w:line="340" w:lineRule="atLeast"/>
            </w:pPr>
            <w:smartTag w:uri="urn:schemas-microsoft-com:office:smarttags" w:element="place">
              <w:smartTag w:uri="urn:schemas-microsoft-com:office:smarttags" w:element="City">
                <w:r w:rsidRPr="007264D4">
                  <w:rPr>
                    <w:b/>
                    <w:bCs/>
                    <w:smallCaps/>
                    <w:spacing w:val="5"/>
                    <w:sz w:val="20"/>
                    <w:szCs w:val="20"/>
                  </w:rPr>
                  <w:t>Netanya</w:t>
                </w:r>
              </w:smartTag>
              <w:r w:rsidRPr="007264D4">
                <w:rPr>
                  <w:b/>
                  <w:bCs/>
                  <w:sz w:val="20"/>
                  <w:szCs w:val="20"/>
                </w:rPr>
                <w:t xml:space="preserve"> </w:t>
              </w:r>
              <w:smartTag w:uri="urn:schemas-microsoft-com:office:smarttags" w:element="PostalCode">
                <w:r w:rsidRPr="007264D4">
                  <w:rPr>
                    <w:b/>
                    <w:bCs/>
                    <w:sz w:val="20"/>
                    <w:szCs w:val="20"/>
                  </w:rPr>
                  <w:t>42365</w:t>
                </w:r>
              </w:smartTag>
              <w:r w:rsidRPr="007264D4">
                <w:rPr>
                  <w:b/>
                  <w:bCs/>
                  <w:sz w:val="20"/>
                  <w:szCs w:val="20"/>
                </w:rPr>
                <w:t xml:space="preserve">, </w:t>
              </w:r>
              <w:smartTag w:uri="urn:schemas-microsoft-com:office:smarttags" w:element="country-region">
                <w:r w:rsidRPr="007264D4">
                  <w:rPr>
                    <w:b/>
                    <w:bCs/>
                    <w:sz w:val="20"/>
                    <w:szCs w:val="20"/>
                  </w:rPr>
                  <w:t>ISRAEL</w:t>
                </w:r>
              </w:smartTag>
            </w:smartTag>
          </w:p>
        </w:tc>
        <w:tc>
          <w:tcPr>
            <w:tcW w:w="2520" w:type="dxa"/>
          </w:tcPr>
          <w:p w:rsidR="007372AD" w:rsidRDefault="007372AD" w:rsidP="000E58C7">
            <w:pPr>
              <w:spacing w:line="340" w:lineRule="atLeast"/>
              <w:ind w:right="-170"/>
            </w:pPr>
            <w:r>
              <w:t xml:space="preserve">  </w:t>
            </w:r>
          </w:p>
          <w:p w:rsidR="007372AD" w:rsidRPr="00B741F0" w:rsidRDefault="007372AD" w:rsidP="000E58C7">
            <w:pPr>
              <w:spacing w:line="340" w:lineRule="atLeast"/>
              <w:ind w:right="-170"/>
              <w:jc w:val="center"/>
              <w:rPr>
                <w:rFonts w:cs="FrankRuehl"/>
                <w:b/>
                <w:bCs/>
                <w:rtl/>
              </w:rPr>
            </w:pPr>
            <w:r w:rsidRPr="00B741F0">
              <w:object w:dxaOrig="556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8.5pt" o:ole="" fillcolor="window">
                  <v:imagedata r:id="rId7" o:title=""/>
                </v:shape>
                <o:OLEObject Type="Embed" ProgID="MSDraw" ShapeID="_x0000_i1025" DrawAspect="Content" ObjectID="_1758828208" r:id="rId8">
                  <o:FieldCodes>\* mergeformat</o:FieldCodes>
                </o:OLEObject>
              </w:object>
            </w:r>
          </w:p>
          <w:p w:rsidR="007372AD" w:rsidRPr="00B741F0" w:rsidRDefault="007372AD" w:rsidP="000E58C7">
            <w:pPr>
              <w:spacing w:line="340" w:lineRule="atLeast"/>
              <w:ind w:right="-170"/>
              <w:rPr>
                <w:rFonts w:cs="FrankRuehl"/>
                <w:b/>
                <w:bCs/>
                <w:rtl/>
              </w:rPr>
            </w:pPr>
            <w:r>
              <w:rPr>
                <w:rFonts w:cs="FrankRuehl" w:hint="cs"/>
                <w:b/>
                <w:bCs/>
                <w:rtl/>
              </w:rPr>
              <w:t xml:space="preserve">  </w:t>
            </w:r>
            <w:r w:rsidRPr="00B741F0">
              <w:rPr>
                <w:rFonts w:cs="FrankRuehl" w:hint="cs"/>
                <w:b/>
                <w:bCs/>
                <w:rtl/>
              </w:rPr>
              <w:t>המרכז ליישומי משפט עברי</w:t>
            </w:r>
          </w:p>
          <w:p w:rsidR="007372AD" w:rsidRPr="00B741F0" w:rsidRDefault="007372AD" w:rsidP="000E58C7">
            <w:pPr>
              <w:spacing w:line="340" w:lineRule="atLeast"/>
              <w:ind w:right="-170"/>
            </w:pPr>
            <w:r w:rsidRPr="00B741F0">
              <w:rPr>
                <w:rFonts w:cs="FrankRuehl" w:hint="cs"/>
                <w:b/>
                <w:bCs/>
                <w:rtl/>
              </w:rPr>
              <w:t xml:space="preserve">            </w:t>
            </w:r>
            <w:r>
              <w:rPr>
                <w:rFonts w:cs="FrankRuehl" w:hint="cs"/>
                <w:b/>
                <w:bCs/>
                <w:rtl/>
              </w:rPr>
              <w:t xml:space="preserve">   </w:t>
            </w:r>
            <w:r w:rsidRPr="00B741F0">
              <w:rPr>
                <w:rFonts w:cs="FrankRuehl" w:hint="cs"/>
                <w:b/>
                <w:bCs/>
                <w:rtl/>
              </w:rPr>
              <w:t xml:space="preserve"> (</w:t>
            </w:r>
            <w:proofErr w:type="spellStart"/>
            <w:r w:rsidRPr="00B741F0">
              <w:rPr>
                <w:rFonts w:cs="FrankRuehl" w:hint="cs"/>
                <w:b/>
                <w:bCs/>
                <w:rtl/>
              </w:rPr>
              <w:t>ישמ"ע</w:t>
            </w:r>
            <w:proofErr w:type="spellEnd"/>
            <w:r w:rsidRPr="00B741F0">
              <w:rPr>
                <w:rFonts w:cs="FrankRuehl" w:hint="cs"/>
                <w:b/>
                <w:bCs/>
                <w:rtl/>
              </w:rPr>
              <w:t>)</w:t>
            </w:r>
            <w:r w:rsidRPr="00B741F0">
              <w:t xml:space="preserve"> </w:t>
            </w:r>
            <w:r w:rsidRPr="00B741F0">
              <w:rPr>
                <w:rFonts w:cs="FrankRuehl" w:hint="cs"/>
                <w:b/>
                <w:bCs/>
                <w:rtl/>
              </w:rPr>
              <w:t xml:space="preserve">     </w:t>
            </w:r>
          </w:p>
        </w:tc>
        <w:tc>
          <w:tcPr>
            <w:tcW w:w="2880" w:type="dxa"/>
          </w:tcPr>
          <w:p w:rsidR="007372AD" w:rsidRPr="00DC26D4" w:rsidRDefault="007372AD" w:rsidP="000E58C7">
            <w:pPr>
              <w:spacing w:line="340" w:lineRule="atLeast"/>
              <w:rPr>
                <w:rtl/>
              </w:rPr>
            </w:pPr>
            <w:r w:rsidRPr="00DC26D4">
              <w:rPr>
                <w:b/>
                <w:bCs/>
                <w:rtl/>
              </w:rPr>
              <w:t xml:space="preserve">המכללה האקדמית נתניה </w:t>
            </w:r>
            <w:proofErr w:type="spellStart"/>
            <w:r>
              <w:rPr>
                <w:rFonts w:hint="cs"/>
                <w:b/>
                <w:bCs/>
                <w:rtl/>
              </w:rPr>
              <w:t>ע</w:t>
            </w:r>
            <w:r w:rsidRPr="00DC26D4">
              <w:rPr>
                <w:b/>
                <w:bCs/>
                <w:rtl/>
              </w:rPr>
              <w:t>"ר</w:t>
            </w:r>
            <w:proofErr w:type="spellEnd"/>
          </w:p>
          <w:p w:rsidR="007372AD" w:rsidRPr="00DC26D4" w:rsidRDefault="007372AD" w:rsidP="000E58C7">
            <w:pPr>
              <w:spacing w:line="340" w:lineRule="atLeast"/>
              <w:rPr>
                <w:b/>
                <w:bCs/>
                <w:rtl/>
              </w:rPr>
            </w:pPr>
            <w:r w:rsidRPr="00DC26D4">
              <w:rPr>
                <w:b/>
                <w:bCs/>
                <w:rtl/>
              </w:rPr>
              <w:t xml:space="preserve">רח' </w:t>
            </w:r>
            <w:r w:rsidRPr="00DC26D4">
              <w:rPr>
                <w:rFonts w:hint="cs"/>
                <w:b/>
                <w:bCs/>
                <w:rtl/>
              </w:rPr>
              <w:t>האוניברסיטה 1</w:t>
            </w:r>
          </w:p>
          <w:p w:rsidR="007372AD" w:rsidRPr="00DC26D4" w:rsidRDefault="007372AD" w:rsidP="000E58C7">
            <w:pPr>
              <w:spacing w:line="340" w:lineRule="atLeast"/>
              <w:rPr>
                <w:b/>
                <w:bCs/>
                <w:rtl/>
              </w:rPr>
            </w:pPr>
            <w:proofErr w:type="spellStart"/>
            <w:r w:rsidRPr="00DC26D4">
              <w:rPr>
                <w:b/>
                <w:bCs/>
                <w:rtl/>
              </w:rPr>
              <w:t>קרית</w:t>
            </w:r>
            <w:proofErr w:type="spellEnd"/>
            <w:r w:rsidRPr="00DC26D4">
              <w:rPr>
                <w:b/>
                <w:bCs/>
                <w:rtl/>
              </w:rPr>
              <w:t xml:space="preserve"> יצחק רבין</w:t>
            </w:r>
          </w:p>
          <w:p w:rsidR="007372AD" w:rsidRPr="00DC26D4" w:rsidRDefault="007372AD" w:rsidP="000E58C7">
            <w:pPr>
              <w:spacing w:line="340" w:lineRule="atLeast"/>
              <w:rPr>
                <w:rtl/>
              </w:rPr>
            </w:pPr>
            <w:r w:rsidRPr="00DC26D4">
              <w:rPr>
                <w:b/>
                <w:bCs/>
                <w:rtl/>
              </w:rPr>
              <w:t>נתניה  42365</w:t>
            </w:r>
          </w:p>
          <w:p w:rsidR="007372AD" w:rsidRPr="00B741F0" w:rsidRDefault="007372AD" w:rsidP="000E58C7">
            <w:pPr>
              <w:spacing w:line="340" w:lineRule="atLeast"/>
              <w:rPr>
                <w:rtl/>
              </w:rPr>
            </w:pPr>
          </w:p>
          <w:p w:rsidR="007372AD" w:rsidRPr="00B741F0" w:rsidRDefault="007372AD" w:rsidP="000E58C7">
            <w:pPr>
              <w:spacing w:line="340" w:lineRule="atLeast"/>
              <w:rPr>
                <w:rFonts w:cs="FrankRuehl"/>
                <w:b/>
                <w:bCs/>
              </w:rPr>
            </w:pPr>
          </w:p>
        </w:tc>
      </w:tr>
    </w:tbl>
    <w:p w:rsidR="007372AD" w:rsidRPr="0004517F" w:rsidRDefault="007372AD" w:rsidP="007372AD">
      <w:pPr>
        <w:rPr>
          <w:rFonts w:cs="David"/>
          <w:rtl/>
        </w:rPr>
      </w:pPr>
      <w:r>
        <w:rPr>
          <w:rFonts w:cs="David" w:hint="cs"/>
          <w:rtl/>
        </w:rPr>
        <w:t>בס"ד, א' אב תשע"ה (14.7.2015)</w:t>
      </w:r>
    </w:p>
    <w:p w:rsidR="007372AD" w:rsidRPr="0004517F" w:rsidRDefault="007372AD" w:rsidP="007372AD">
      <w:pPr>
        <w:rPr>
          <w:rFonts w:eastAsia="Arial Unicode MS" w:cs="David"/>
          <w:b/>
          <w:bCs/>
          <w:snapToGrid w:val="0"/>
          <w:sz w:val="26"/>
          <w:szCs w:val="28"/>
          <w:rtl/>
          <w:lang w:eastAsia="ja-JP"/>
        </w:rPr>
      </w:pPr>
    </w:p>
    <w:p w:rsidR="007372AD" w:rsidRPr="00B164B7" w:rsidRDefault="007372AD" w:rsidP="007372AD">
      <w:pPr>
        <w:jc w:val="center"/>
        <w:rPr>
          <w:rFonts w:cs="David"/>
          <w:b/>
          <w:bCs/>
          <w:sz w:val="28"/>
          <w:szCs w:val="28"/>
          <w:rtl/>
        </w:rPr>
      </w:pPr>
      <w:r w:rsidRPr="00B164B7">
        <w:rPr>
          <w:rFonts w:cs="David" w:hint="cs"/>
          <w:b/>
          <w:bCs/>
          <w:sz w:val="28"/>
          <w:szCs w:val="28"/>
          <w:rtl/>
        </w:rPr>
        <w:t>השפעת מצבו הכלכלי של בעל הדין על ההליך המשפטי</w:t>
      </w:r>
    </w:p>
    <w:p w:rsidR="007372AD" w:rsidRDefault="007372AD" w:rsidP="007372AD">
      <w:pPr>
        <w:jc w:val="center"/>
        <w:rPr>
          <w:rFonts w:cs="David"/>
          <w:rtl/>
        </w:rPr>
      </w:pPr>
      <w:r>
        <w:rPr>
          <w:rFonts w:cs="David" w:hint="cs"/>
          <w:rtl/>
        </w:rPr>
        <w:t>מאת</w:t>
      </w:r>
    </w:p>
    <w:p w:rsidR="007372AD" w:rsidRDefault="007372AD" w:rsidP="007372AD">
      <w:pPr>
        <w:jc w:val="center"/>
        <w:rPr>
          <w:rFonts w:cs="David"/>
          <w:rtl/>
        </w:rPr>
      </w:pPr>
      <w:r>
        <w:rPr>
          <w:rFonts w:cs="David" w:hint="cs"/>
          <w:rtl/>
        </w:rPr>
        <w:t xml:space="preserve">הרב עו"ד ירון </w:t>
      </w:r>
      <w:proofErr w:type="spellStart"/>
      <w:r>
        <w:rPr>
          <w:rFonts w:cs="David" w:hint="cs"/>
          <w:rtl/>
        </w:rPr>
        <w:t>אונגר</w:t>
      </w:r>
      <w:proofErr w:type="spellEnd"/>
      <w:r>
        <w:rPr>
          <w:rFonts w:cs="David" w:hint="cs"/>
          <w:rtl/>
        </w:rPr>
        <w:t xml:space="preserve"> ופרופ' יובל סיני</w:t>
      </w:r>
    </w:p>
    <w:p w:rsidR="007372AD" w:rsidRDefault="007372AD" w:rsidP="0079025A">
      <w:pPr>
        <w:jc w:val="center"/>
        <w:rPr>
          <w:rFonts w:cs="David"/>
          <w:b/>
          <w:bCs/>
          <w:sz w:val="28"/>
          <w:szCs w:val="28"/>
          <w:rtl/>
        </w:rPr>
      </w:pPr>
    </w:p>
    <w:p w:rsidR="0093062A" w:rsidRDefault="0093062A" w:rsidP="0079025A">
      <w:pPr>
        <w:rPr>
          <w:rFonts w:cs="David"/>
          <w:sz w:val="24"/>
          <w:szCs w:val="24"/>
          <w:rtl/>
        </w:rPr>
      </w:pPr>
      <w:r>
        <w:rPr>
          <w:rFonts w:cs="David" w:hint="cs"/>
          <w:sz w:val="24"/>
          <w:szCs w:val="24"/>
          <w:rtl/>
        </w:rPr>
        <w:t>השאלה, האם רשאי בית המשפט להתחשב במצבו הכלכלי של בעל הדין בבואו להכריע בסכסוך אזרחי או להכריע בתיק פלילי או מנהלי העוסק בהטלת קנס על בעל דין כאמור, איננה חדשה, וכבר היו שהעירו שבעניין זה, "הפסיקה עדיין מחפשת את דרכה</w:t>
      </w:r>
      <w:r w:rsidR="0079025A">
        <w:rPr>
          <w:rFonts w:cs="David" w:hint="cs"/>
          <w:sz w:val="24"/>
          <w:szCs w:val="24"/>
          <w:rtl/>
        </w:rPr>
        <w:t>"</w:t>
      </w:r>
      <w:r>
        <w:rPr>
          <w:rFonts w:cs="David" w:hint="cs"/>
          <w:sz w:val="24"/>
          <w:szCs w:val="24"/>
          <w:rtl/>
        </w:rPr>
        <w:t>.</w:t>
      </w:r>
      <w:r>
        <w:rPr>
          <w:rStyle w:val="a6"/>
          <w:rFonts w:cs="David"/>
          <w:sz w:val="24"/>
          <w:szCs w:val="24"/>
          <w:rtl/>
        </w:rPr>
        <w:footnoteReference w:id="1"/>
      </w:r>
      <w:r>
        <w:rPr>
          <w:rFonts w:cs="David" w:hint="cs"/>
          <w:sz w:val="24"/>
          <w:szCs w:val="24"/>
          <w:rtl/>
        </w:rPr>
        <w:t xml:space="preserve"> </w:t>
      </w:r>
    </w:p>
    <w:p w:rsidR="0079025A" w:rsidRDefault="0079025A" w:rsidP="0079025A">
      <w:pPr>
        <w:rPr>
          <w:rFonts w:cs="David"/>
          <w:sz w:val="24"/>
          <w:szCs w:val="24"/>
          <w:rtl/>
        </w:rPr>
      </w:pPr>
      <w:r>
        <w:rPr>
          <w:rFonts w:cs="David" w:hint="cs"/>
          <w:sz w:val="24"/>
          <w:szCs w:val="24"/>
          <w:rtl/>
        </w:rPr>
        <w:t>להלן, ננסה לבחון האם לפי המשפט העברי, רשאי דיין או שופט להתחשב במצבו הכלכלי של בעל הדין, בניהולו של ההליך המשפטי ובפסיקה.</w:t>
      </w:r>
    </w:p>
    <w:p w:rsidR="0079025A" w:rsidRPr="0079025A" w:rsidRDefault="0079025A" w:rsidP="0079025A">
      <w:pPr>
        <w:pStyle w:val="1"/>
        <w:rPr>
          <w:rtl/>
        </w:rPr>
      </w:pPr>
      <w:r w:rsidRPr="0079025A">
        <w:rPr>
          <w:rFonts w:hint="cs"/>
          <w:rtl/>
        </w:rPr>
        <w:t>"ודל לא תהדר בריבו"</w:t>
      </w:r>
    </w:p>
    <w:p w:rsidR="0079025A" w:rsidRDefault="0079025A" w:rsidP="0079025A">
      <w:pPr>
        <w:rPr>
          <w:rFonts w:cs="David"/>
          <w:sz w:val="24"/>
          <w:szCs w:val="24"/>
          <w:rtl/>
        </w:rPr>
      </w:pPr>
      <w:r>
        <w:rPr>
          <w:rFonts w:cs="David" w:hint="cs"/>
          <w:sz w:val="24"/>
          <w:szCs w:val="24"/>
          <w:rtl/>
        </w:rPr>
        <w:t>במסגרת הפסוקים בספר שמות, העוסקים בטוהר ההליך השיפוטי, מופיעה הדרישה "</w:t>
      </w:r>
      <w:r w:rsidRPr="0079025A">
        <w:rPr>
          <w:rFonts w:cs="David" w:hint="cs"/>
          <w:sz w:val="24"/>
          <w:szCs w:val="24"/>
          <w:rtl/>
        </w:rPr>
        <w:t>ודל</w:t>
      </w:r>
      <w:r w:rsidRPr="0079025A">
        <w:rPr>
          <w:rFonts w:cs="David"/>
          <w:sz w:val="24"/>
          <w:szCs w:val="24"/>
          <w:rtl/>
        </w:rPr>
        <w:t xml:space="preserve"> </w:t>
      </w:r>
      <w:r w:rsidRPr="0079025A">
        <w:rPr>
          <w:rFonts w:cs="David" w:hint="cs"/>
          <w:sz w:val="24"/>
          <w:szCs w:val="24"/>
          <w:rtl/>
        </w:rPr>
        <w:t>לא</w:t>
      </w:r>
      <w:r w:rsidRPr="0079025A">
        <w:rPr>
          <w:rFonts w:cs="David"/>
          <w:sz w:val="24"/>
          <w:szCs w:val="24"/>
          <w:rtl/>
        </w:rPr>
        <w:t xml:space="preserve"> </w:t>
      </w:r>
      <w:r w:rsidRPr="0079025A">
        <w:rPr>
          <w:rFonts w:cs="David" w:hint="cs"/>
          <w:sz w:val="24"/>
          <w:szCs w:val="24"/>
          <w:rtl/>
        </w:rPr>
        <w:t>תהדר</w:t>
      </w:r>
      <w:r w:rsidRPr="0079025A">
        <w:rPr>
          <w:rFonts w:cs="David"/>
          <w:sz w:val="24"/>
          <w:szCs w:val="24"/>
          <w:rtl/>
        </w:rPr>
        <w:t xml:space="preserve"> </w:t>
      </w:r>
      <w:r w:rsidRPr="0079025A">
        <w:rPr>
          <w:rFonts w:cs="David" w:hint="cs"/>
          <w:sz w:val="24"/>
          <w:szCs w:val="24"/>
          <w:rtl/>
        </w:rPr>
        <w:t>בריבו</w:t>
      </w:r>
      <w:r>
        <w:rPr>
          <w:rFonts w:cs="David" w:hint="cs"/>
          <w:sz w:val="24"/>
          <w:szCs w:val="24"/>
          <w:rtl/>
        </w:rPr>
        <w:t xml:space="preserve">... </w:t>
      </w:r>
      <w:r w:rsidRPr="0079025A">
        <w:rPr>
          <w:rFonts w:cs="David" w:hint="cs"/>
          <w:sz w:val="24"/>
          <w:szCs w:val="24"/>
          <w:rtl/>
        </w:rPr>
        <w:t>לא</w:t>
      </w:r>
      <w:r w:rsidRPr="0079025A">
        <w:rPr>
          <w:rFonts w:cs="David"/>
          <w:sz w:val="24"/>
          <w:szCs w:val="24"/>
          <w:rtl/>
        </w:rPr>
        <w:t xml:space="preserve"> </w:t>
      </w:r>
      <w:r w:rsidRPr="0079025A">
        <w:rPr>
          <w:rFonts w:cs="David" w:hint="cs"/>
          <w:sz w:val="24"/>
          <w:szCs w:val="24"/>
          <w:rtl/>
        </w:rPr>
        <w:t>תטה</w:t>
      </w:r>
      <w:r w:rsidRPr="0079025A">
        <w:rPr>
          <w:rFonts w:cs="David"/>
          <w:sz w:val="24"/>
          <w:szCs w:val="24"/>
          <w:rtl/>
        </w:rPr>
        <w:t xml:space="preserve"> </w:t>
      </w:r>
      <w:r w:rsidRPr="0079025A">
        <w:rPr>
          <w:rFonts w:cs="David" w:hint="cs"/>
          <w:sz w:val="24"/>
          <w:szCs w:val="24"/>
          <w:rtl/>
        </w:rPr>
        <w:t>משפט</w:t>
      </w:r>
      <w:r w:rsidRPr="0079025A">
        <w:rPr>
          <w:rFonts w:cs="David"/>
          <w:sz w:val="24"/>
          <w:szCs w:val="24"/>
          <w:rtl/>
        </w:rPr>
        <w:t xml:space="preserve"> </w:t>
      </w:r>
      <w:r w:rsidRPr="0079025A">
        <w:rPr>
          <w:rFonts w:cs="David" w:hint="cs"/>
          <w:sz w:val="24"/>
          <w:szCs w:val="24"/>
          <w:rtl/>
        </w:rPr>
        <w:t>אבינך</w:t>
      </w:r>
      <w:r w:rsidRPr="0079025A">
        <w:rPr>
          <w:rFonts w:cs="David"/>
          <w:sz w:val="24"/>
          <w:szCs w:val="24"/>
          <w:rtl/>
        </w:rPr>
        <w:t xml:space="preserve"> </w:t>
      </w:r>
      <w:r w:rsidRPr="0079025A">
        <w:rPr>
          <w:rFonts w:cs="David" w:hint="cs"/>
          <w:sz w:val="24"/>
          <w:szCs w:val="24"/>
          <w:rtl/>
        </w:rPr>
        <w:t>בריבו</w:t>
      </w:r>
      <w:r w:rsidRPr="0079025A">
        <w:rPr>
          <w:rFonts w:cs="David"/>
          <w:sz w:val="24"/>
          <w:szCs w:val="24"/>
          <w:rtl/>
        </w:rPr>
        <w:t xml:space="preserve">. </w:t>
      </w:r>
      <w:r w:rsidRPr="0079025A">
        <w:rPr>
          <w:rFonts w:cs="David" w:hint="cs"/>
          <w:sz w:val="24"/>
          <w:szCs w:val="24"/>
          <w:rtl/>
        </w:rPr>
        <w:t>מדבר</w:t>
      </w:r>
      <w:r w:rsidRPr="0079025A">
        <w:rPr>
          <w:rFonts w:cs="David"/>
          <w:sz w:val="24"/>
          <w:szCs w:val="24"/>
          <w:rtl/>
        </w:rPr>
        <w:t xml:space="preserve"> </w:t>
      </w:r>
      <w:r w:rsidRPr="0079025A">
        <w:rPr>
          <w:rFonts w:cs="David" w:hint="cs"/>
          <w:sz w:val="24"/>
          <w:szCs w:val="24"/>
          <w:rtl/>
        </w:rPr>
        <w:t>שקר</w:t>
      </w:r>
      <w:r w:rsidRPr="0079025A">
        <w:rPr>
          <w:rFonts w:cs="David"/>
          <w:sz w:val="24"/>
          <w:szCs w:val="24"/>
          <w:rtl/>
        </w:rPr>
        <w:t xml:space="preserve"> </w:t>
      </w:r>
      <w:r w:rsidRPr="0079025A">
        <w:rPr>
          <w:rFonts w:cs="David" w:hint="cs"/>
          <w:sz w:val="24"/>
          <w:szCs w:val="24"/>
          <w:rtl/>
        </w:rPr>
        <w:t>תרחק</w:t>
      </w:r>
      <w:r>
        <w:rPr>
          <w:rFonts w:cs="David" w:hint="cs"/>
          <w:sz w:val="24"/>
          <w:szCs w:val="24"/>
          <w:rtl/>
        </w:rPr>
        <w:t>" (</w:t>
      </w:r>
      <w:r w:rsidRPr="0079025A">
        <w:rPr>
          <w:rFonts w:cs="David" w:hint="cs"/>
          <w:sz w:val="24"/>
          <w:szCs w:val="24"/>
          <w:rtl/>
        </w:rPr>
        <w:t>שמות</w:t>
      </w:r>
      <w:r w:rsidRPr="0079025A">
        <w:rPr>
          <w:rFonts w:cs="David"/>
          <w:sz w:val="24"/>
          <w:szCs w:val="24"/>
          <w:rtl/>
        </w:rPr>
        <w:t xml:space="preserve"> </w:t>
      </w:r>
      <w:proofErr w:type="spellStart"/>
      <w:r w:rsidRPr="0079025A">
        <w:rPr>
          <w:rFonts w:cs="David" w:hint="cs"/>
          <w:sz w:val="24"/>
          <w:szCs w:val="24"/>
          <w:rtl/>
        </w:rPr>
        <w:t>כג</w:t>
      </w:r>
      <w:proofErr w:type="spellEnd"/>
      <w:r w:rsidRPr="0079025A">
        <w:rPr>
          <w:rFonts w:cs="David"/>
          <w:sz w:val="24"/>
          <w:szCs w:val="24"/>
          <w:rtl/>
        </w:rPr>
        <w:t xml:space="preserve">, </w:t>
      </w:r>
      <w:r w:rsidRPr="0079025A">
        <w:rPr>
          <w:rFonts w:cs="David" w:hint="cs"/>
          <w:sz w:val="24"/>
          <w:szCs w:val="24"/>
          <w:rtl/>
        </w:rPr>
        <w:t>א</w:t>
      </w:r>
      <w:r w:rsidRPr="0079025A">
        <w:rPr>
          <w:rFonts w:cs="David"/>
          <w:sz w:val="24"/>
          <w:szCs w:val="24"/>
          <w:rtl/>
        </w:rPr>
        <w:t>-</w:t>
      </w:r>
      <w:r w:rsidRPr="0079025A">
        <w:rPr>
          <w:rFonts w:cs="David" w:hint="cs"/>
          <w:sz w:val="24"/>
          <w:szCs w:val="24"/>
          <w:rtl/>
        </w:rPr>
        <w:t>ח</w:t>
      </w:r>
      <w:r w:rsidRPr="0079025A">
        <w:rPr>
          <w:rFonts w:cs="David"/>
          <w:sz w:val="24"/>
          <w:szCs w:val="24"/>
          <w:rtl/>
        </w:rPr>
        <w:t>).</w:t>
      </w:r>
    </w:p>
    <w:p w:rsidR="0079025A" w:rsidRDefault="0079025A" w:rsidP="0079025A">
      <w:pPr>
        <w:rPr>
          <w:rFonts w:cs="David"/>
          <w:sz w:val="24"/>
          <w:szCs w:val="24"/>
          <w:rtl/>
        </w:rPr>
      </w:pPr>
      <w:r>
        <w:rPr>
          <w:rFonts w:cs="David" w:hint="cs"/>
          <w:sz w:val="24"/>
          <w:szCs w:val="24"/>
          <w:rtl/>
        </w:rPr>
        <w:t>הוראה זו מופיעה בצורה שונה במקצת גם בספר ויקרא: "</w:t>
      </w:r>
      <w:r w:rsidRPr="0079025A">
        <w:rPr>
          <w:rFonts w:cs="David" w:hint="cs"/>
          <w:sz w:val="24"/>
          <w:szCs w:val="24"/>
          <w:rtl/>
        </w:rPr>
        <w:t>לא</w:t>
      </w:r>
      <w:r w:rsidRPr="0079025A">
        <w:rPr>
          <w:rFonts w:cs="David"/>
          <w:sz w:val="24"/>
          <w:szCs w:val="24"/>
          <w:rtl/>
        </w:rPr>
        <w:t xml:space="preserve"> </w:t>
      </w:r>
      <w:proofErr w:type="spellStart"/>
      <w:r w:rsidRPr="0079025A">
        <w:rPr>
          <w:rFonts w:cs="David" w:hint="cs"/>
          <w:sz w:val="24"/>
          <w:szCs w:val="24"/>
          <w:rtl/>
        </w:rPr>
        <w:t>תשא</w:t>
      </w:r>
      <w:proofErr w:type="spellEnd"/>
      <w:r w:rsidRPr="0079025A">
        <w:rPr>
          <w:rFonts w:cs="David"/>
          <w:sz w:val="24"/>
          <w:szCs w:val="24"/>
          <w:rtl/>
        </w:rPr>
        <w:t xml:space="preserve"> </w:t>
      </w:r>
      <w:r w:rsidRPr="0079025A">
        <w:rPr>
          <w:rFonts w:cs="David" w:hint="cs"/>
          <w:sz w:val="24"/>
          <w:szCs w:val="24"/>
          <w:rtl/>
        </w:rPr>
        <w:t>פני</w:t>
      </w:r>
      <w:r w:rsidRPr="0079025A">
        <w:rPr>
          <w:rFonts w:cs="David"/>
          <w:sz w:val="24"/>
          <w:szCs w:val="24"/>
          <w:rtl/>
        </w:rPr>
        <w:t xml:space="preserve"> </w:t>
      </w:r>
      <w:r w:rsidRPr="0079025A">
        <w:rPr>
          <w:rFonts w:cs="David" w:hint="cs"/>
          <w:sz w:val="24"/>
          <w:szCs w:val="24"/>
          <w:rtl/>
        </w:rPr>
        <w:t>דל</w:t>
      </w:r>
      <w:r w:rsidRPr="0079025A">
        <w:rPr>
          <w:rFonts w:cs="David"/>
          <w:sz w:val="24"/>
          <w:szCs w:val="24"/>
          <w:rtl/>
        </w:rPr>
        <w:t xml:space="preserve"> </w:t>
      </w:r>
      <w:r w:rsidRPr="0079025A">
        <w:rPr>
          <w:rFonts w:cs="David" w:hint="cs"/>
          <w:sz w:val="24"/>
          <w:szCs w:val="24"/>
          <w:rtl/>
        </w:rPr>
        <w:t>ולא</w:t>
      </w:r>
      <w:r w:rsidRPr="0079025A">
        <w:rPr>
          <w:rFonts w:cs="David"/>
          <w:sz w:val="24"/>
          <w:szCs w:val="24"/>
          <w:rtl/>
        </w:rPr>
        <w:t xml:space="preserve"> </w:t>
      </w:r>
      <w:r w:rsidRPr="0079025A">
        <w:rPr>
          <w:rFonts w:cs="David" w:hint="cs"/>
          <w:sz w:val="24"/>
          <w:szCs w:val="24"/>
          <w:rtl/>
        </w:rPr>
        <w:t>תהדר</w:t>
      </w:r>
      <w:r w:rsidRPr="0079025A">
        <w:rPr>
          <w:rFonts w:cs="David"/>
          <w:sz w:val="24"/>
          <w:szCs w:val="24"/>
          <w:rtl/>
        </w:rPr>
        <w:t xml:space="preserve"> </w:t>
      </w:r>
      <w:r w:rsidRPr="0079025A">
        <w:rPr>
          <w:rFonts w:cs="David" w:hint="cs"/>
          <w:sz w:val="24"/>
          <w:szCs w:val="24"/>
          <w:rtl/>
        </w:rPr>
        <w:t>פני</w:t>
      </w:r>
      <w:r w:rsidRPr="0079025A">
        <w:rPr>
          <w:rFonts w:cs="David"/>
          <w:sz w:val="24"/>
          <w:szCs w:val="24"/>
          <w:rtl/>
        </w:rPr>
        <w:t xml:space="preserve"> </w:t>
      </w:r>
      <w:r w:rsidRPr="0079025A">
        <w:rPr>
          <w:rFonts w:cs="David" w:hint="cs"/>
          <w:sz w:val="24"/>
          <w:szCs w:val="24"/>
          <w:rtl/>
        </w:rPr>
        <w:t>גדול</w:t>
      </w:r>
      <w:r w:rsidRPr="0079025A">
        <w:rPr>
          <w:rFonts w:cs="David"/>
          <w:sz w:val="24"/>
          <w:szCs w:val="24"/>
          <w:rtl/>
        </w:rPr>
        <w:t xml:space="preserve">, </w:t>
      </w:r>
      <w:r w:rsidRPr="0079025A">
        <w:rPr>
          <w:rFonts w:cs="David" w:hint="cs"/>
          <w:sz w:val="24"/>
          <w:szCs w:val="24"/>
          <w:rtl/>
        </w:rPr>
        <w:t>בצדק</w:t>
      </w:r>
      <w:r w:rsidRPr="0079025A">
        <w:rPr>
          <w:rFonts w:cs="David"/>
          <w:sz w:val="24"/>
          <w:szCs w:val="24"/>
          <w:rtl/>
        </w:rPr>
        <w:t xml:space="preserve"> </w:t>
      </w:r>
      <w:r w:rsidRPr="0079025A">
        <w:rPr>
          <w:rFonts w:cs="David" w:hint="cs"/>
          <w:sz w:val="24"/>
          <w:szCs w:val="24"/>
          <w:rtl/>
        </w:rPr>
        <w:t>תשפוט</w:t>
      </w:r>
      <w:r w:rsidRPr="0079025A">
        <w:rPr>
          <w:rFonts w:cs="David"/>
          <w:sz w:val="24"/>
          <w:szCs w:val="24"/>
          <w:rtl/>
        </w:rPr>
        <w:t xml:space="preserve"> </w:t>
      </w:r>
      <w:r w:rsidRPr="0079025A">
        <w:rPr>
          <w:rFonts w:cs="David" w:hint="cs"/>
          <w:sz w:val="24"/>
          <w:szCs w:val="24"/>
          <w:rtl/>
        </w:rPr>
        <w:t>עמיתך</w:t>
      </w:r>
      <w:r>
        <w:rPr>
          <w:rFonts w:cs="David" w:hint="cs"/>
          <w:sz w:val="24"/>
          <w:szCs w:val="24"/>
          <w:rtl/>
        </w:rPr>
        <w:t xml:space="preserve">" (ויקרא </w:t>
      </w:r>
      <w:proofErr w:type="spellStart"/>
      <w:r>
        <w:rPr>
          <w:rFonts w:cs="David" w:hint="cs"/>
          <w:sz w:val="24"/>
          <w:szCs w:val="24"/>
          <w:rtl/>
        </w:rPr>
        <w:t>יט</w:t>
      </w:r>
      <w:proofErr w:type="spellEnd"/>
      <w:r>
        <w:rPr>
          <w:rFonts w:cs="David" w:hint="cs"/>
          <w:sz w:val="24"/>
          <w:szCs w:val="24"/>
          <w:rtl/>
        </w:rPr>
        <w:t>, טו).</w:t>
      </w:r>
    </w:p>
    <w:p w:rsidR="000732CA" w:rsidRDefault="000732CA" w:rsidP="00853625">
      <w:pPr>
        <w:rPr>
          <w:rFonts w:cs="David"/>
          <w:sz w:val="24"/>
          <w:szCs w:val="24"/>
          <w:rtl/>
        </w:rPr>
      </w:pPr>
      <w:r>
        <w:rPr>
          <w:rFonts w:cs="David" w:hint="cs"/>
          <w:sz w:val="24"/>
          <w:szCs w:val="24"/>
          <w:rtl/>
        </w:rPr>
        <w:t>דומה כי שתי ההוראות משלימות זו את זו. האחת מתמקדת בחובתו של הדיין לחתור אל גילוי האמת. חתירה זו איננה אפשרית, אם שיקולים זרים של חמלה ואמפתיה כלפי בעל הדין האביון יהיו מעורבים בפסיקתו. השנייה מתמקדת בחובתו של הדיין לקיים דין צדק. לזכות את הזכאי ולחייב את החייב, ולא לפגוע בזכויותיו של בעל דין בשל אהדתו של הדיין לאחד מבעלי הדין.</w:t>
      </w:r>
      <w:r w:rsidR="00C3283B">
        <w:rPr>
          <w:rStyle w:val="a6"/>
          <w:rFonts w:cs="David"/>
          <w:sz w:val="24"/>
          <w:szCs w:val="24"/>
          <w:rtl/>
        </w:rPr>
        <w:footnoteReference w:id="2"/>
      </w:r>
      <w:r>
        <w:rPr>
          <w:rFonts w:cs="David" w:hint="cs"/>
          <w:sz w:val="24"/>
          <w:szCs w:val="24"/>
          <w:rtl/>
        </w:rPr>
        <w:t xml:space="preserve"> </w:t>
      </w:r>
    </w:p>
    <w:p w:rsidR="00C95CC9" w:rsidRPr="00C95CC9" w:rsidRDefault="00C95CC9" w:rsidP="00C95CC9">
      <w:pPr>
        <w:rPr>
          <w:rFonts w:cs="David"/>
          <w:sz w:val="24"/>
          <w:szCs w:val="24"/>
          <w:rtl/>
        </w:rPr>
      </w:pPr>
      <w:r>
        <w:rPr>
          <w:rFonts w:cs="David" w:hint="cs"/>
          <w:sz w:val="24"/>
          <w:szCs w:val="24"/>
          <w:rtl/>
        </w:rPr>
        <w:t>ו</w:t>
      </w:r>
      <w:r w:rsidRPr="00C95CC9">
        <w:rPr>
          <w:rFonts w:cs="David" w:hint="cs"/>
          <w:sz w:val="24"/>
          <w:szCs w:val="24"/>
          <w:rtl/>
        </w:rPr>
        <w:t>כך</w:t>
      </w:r>
      <w:r>
        <w:rPr>
          <w:rFonts w:cs="David" w:hint="cs"/>
          <w:sz w:val="24"/>
          <w:szCs w:val="24"/>
          <w:rtl/>
        </w:rPr>
        <w:t xml:space="preserve"> הסביר רש"י את הציווי:</w:t>
      </w:r>
      <w:r w:rsidRPr="00C95CC9">
        <w:rPr>
          <w:rFonts w:cs="David"/>
          <w:sz w:val="24"/>
          <w:szCs w:val="24"/>
          <w:rtl/>
        </w:rPr>
        <w:t xml:space="preserve"> "</w:t>
      </w:r>
      <w:r w:rsidRPr="00C95CC9">
        <w:rPr>
          <w:rFonts w:cs="David" w:hint="cs"/>
          <w:sz w:val="24"/>
          <w:szCs w:val="24"/>
          <w:rtl/>
        </w:rPr>
        <w:t>שלא</w:t>
      </w:r>
      <w:r w:rsidRPr="00C95CC9">
        <w:rPr>
          <w:rFonts w:cs="David"/>
          <w:sz w:val="24"/>
          <w:szCs w:val="24"/>
          <w:rtl/>
        </w:rPr>
        <w:t xml:space="preserve"> </w:t>
      </w:r>
      <w:r w:rsidRPr="00C95CC9">
        <w:rPr>
          <w:rFonts w:cs="David" w:hint="cs"/>
          <w:sz w:val="24"/>
          <w:szCs w:val="24"/>
          <w:rtl/>
        </w:rPr>
        <w:t>תאמר</w:t>
      </w:r>
      <w:r w:rsidRPr="00C95CC9">
        <w:rPr>
          <w:rFonts w:cs="David"/>
          <w:sz w:val="24"/>
          <w:szCs w:val="24"/>
          <w:rtl/>
        </w:rPr>
        <w:t xml:space="preserve">: </w:t>
      </w:r>
      <w:r w:rsidRPr="00C95CC9">
        <w:rPr>
          <w:rFonts w:cs="David" w:hint="cs"/>
          <w:sz w:val="24"/>
          <w:szCs w:val="24"/>
          <w:rtl/>
        </w:rPr>
        <w:t>עני</w:t>
      </w:r>
      <w:r w:rsidRPr="00C95CC9">
        <w:rPr>
          <w:rFonts w:cs="David"/>
          <w:sz w:val="24"/>
          <w:szCs w:val="24"/>
          <w:rtl/>
        </w:rPr>
        <w:t xml:space="preserve"> </w:t>
      </w:r>
      <w:r w:rsidRPr="00C95CC9">
        <w:rPr>
          <w:rFonts w:cs="David" w:hint="cs"/>
          <w:sz w:val="24"/>
          <w:szCs w:val="24"/>
          <w:rtl/>
        </w:rPr>
        <w:t>הוא</w:t>
      </w:r>
      <w:r w:rsidRPr="00C95CC9">
        <w:rPr>
          <w:rFonts w:cs="David"/>
          <w:sz w:val="24"/>
          <w:szCs w:val="24"/>
          <w:rtl/>
        </w:rPr>
        <w:t xml:space="preserve"> </w:t>
      </w:r>
      <w:r w:rsidRPr="00C95CC9">
        <w:rPr>
          <w:rFonts w:cs="David" w:hint="cs"/>
          <w:sz w:val="24"/>
          <w:szCs w:val="24"/>
          <w:rtl/>
        </w:rPr>
        <w:t>זה</w:t>
      </w:r>
      <w:r w:rsidRPr="00C95CC9">
        <w:rPr>
          <w:rFonts w:cs="David"/>
          <w:sz w:val="24"/>
          <w:szCs w:val="24"/>
          <w:rtl/>
        </w:rPr>
        <w:t xml:space="preserve">, </w:t>
      </w:r>
      <w:r w:rsidRPr="00C95CC9">
        <w:rPr>
          <w:rFonts w:cs="David" w:hint="cs"/>
          <w:sz w:val="24"/>
          <w:szCs w:val="24"/>
          <w:rtl/>
        </w:rPr>
        <w:t>והעשיר</w:t>
      </w:r>
      <w:r w:rsidRPr="00C95CC9">
        <w:rPr>
          <w:rFonts w:cs="David"/>
          <w:sz w:val="24"/>
          <w:szCs w:val="24"/>
          <w:rtl/>
        </w:rPr>
        <w:t xml:space="preserve"> </w:t>
      </w:r>
      <w:r w:rsidRPr="00C95CC9">
        <w:rPr>
          <w:rFonts w:cs="David" w:hint="cs"/>
          <w:sz w:val="24"/>
          <w:szCs w:val="24"/>
          <w:rtl/>
        </w:rPr>
        <w:t>חייב</w:t>
      </w:r>
      <w:r w:rsidRPr="00C95CC9">
        <w:rPr>
          <w:rFonts w:cs="David"/>
          <w:sz w:val="24"/>
          <w:szCs w:val="24"/>
          <w:rtl/>
        </w:rPr>
        <w:t xml:space="preserve"> </w:t>
      </w:r>
      <w:r w:rsidRPr="00C95CC9">
        <w:rPr>
          <w:rFonts w:cs="David" w:hint="cs"/>
          <w:sz w:val="24"/>
          <w:szCs w:val="24"/>
          <w:rtl/>
        </w:rPr>
        <w:t>לפרנסו</w:t>
      </w:r>
      <w:r w:rsidRPr="00C95CC9">
        <w:rPr>
          <w:rFonts w:cs="David"/>
          <w:sz w:val="24"/>
          <w:szCs w:val="24"/>
          <w:rtl/>
        </w:rPr>
        <w:t xml:space="preserve">, </w:t>
      </w:r>
      <w:proofErr w:type="spellStart"/>
      <w:r w:rsidRPr="00C95CC9">
        <w:rPr>
          <w:rFonts w:cs="David" w:hint="cs"/>
          <w:sz w:val="24"/>
          <w:szCs w:val="24"/>
          <w:rtl/>
        </w:rPr>
        <w:t>אזכנו</w:t>
      </w:r>
      <w:proofErr w:type="spellEnd"/>
      <w:r w:rsidRPr="00C95CC9">
        <w:rPr>
          <w:rFonts w:cs="David"/>
          <w:sz w:val="24"/>
          <w:szCs w:val="24"/>
          <w:rtl/>
        </w:rPr>
        <w:t xml:space="preserve"> </w:t>
      </w:r>
      <w:r w:rsidRPr="00C95CC9">
        <w:rPr>
          <w:rFonts w:cs="David" w:hint="cs"/>
          <w:sz w:val="24"/>
          <w:szCs w:val="24"/>
          <w:rtl/>
        </w:rPr>
        <w:t>בדין</w:t>
      </w:r>
      <w:r w:rsidRPr="00C95CC9">
        <w:rPr>
          <w:rFonts w:cs="David"/>
          <w:sz w:val="24"/>
          <w:szCs w:val="24"/>
          <w:rtl/>
        </w:rPr>
        <w:t xml:space="preserve">, </w:t>
      </w:r>
      <w:r w:rsidRPr="00C95CC9">
        <w:rPr>
          <w:rFonts w:cs="David" w:hint="cs"/>
          <w:sz w:val="24"/>
          <w:szCs w:val="24"/>
          <w:rtl/>
        </w:rPr>
        <w:t>ונמצא</w:t>
      </w:r>
      <w:r w:rsidRPr="00C95CC9">
        <w:rPr>
          <w:rFonts w:cs="David"/>
          <w:sz w:val="24"/>
          <w:szCs w:val="24"/>
          <w:rtl/>
        </w:rPr>
        <w:t xml:space="preserve"> </w:t>
      </w:r>
      <w:r w:rsidRPr="00C95CC9">
        <w:rPr>
          <w:rFonts w:cs="David" w:hint="cs"/>
          <w:sz w:val="24"/>
          <w:szCs w:val="24"/>
          <w:rtl/>
        </w:rPr>
        <w:t>מתפרנס</w:t>
      </w:r>
      <w:r w:rsidRPr="00C95CC9">
        <w:rPr>
          <w:rFonts w:cs="David"/>
          <w:sz w:val="24"/>
          <w:szCs w:val="24"/>
          <w:rtl/>
        </w:rPr>
        <w:t xml:space="preserve"> </w:t>
      </w:r>
      <w:r w:rsidRPr="00C95CC9">
        <w:rPr>
          <w:rFonts w:cs="David" w:hint="cs"/>
          <w:sz w:val="24"/>
          <w:szCs w:val="24"/>
          <w:rtl/>
        </w:rPr>
        <w:t>בנקיות</w:t>
      </w:r>
      <w:r>
        <w:rPr>
          <w:rFonts w:cs="David"/>
          <w:sz w:val="24"/>
          <w:szCs w:val="24"/>
          <w:rtl/>
        </w:rPr>
        <w:t>"</w:t>
      </w:r>
      <w:r w:rsidRPr="00C95CC9">
        <w:rPr>
          <w:rFonts w:cs="David"/>
          <w:sz w:val="24"/>
          <w:szCs w:val="24"/>
          <w:rtl/>
        </w:rPr>
        <w:t>.</w:t>
      </w:r>
      <w:r>
        <w:rPr>
          <w:rStyle w:val="a6"/>
          <w:rFonts w:cs="David"/>
          <w:sz w:val="24"/>
          <w:szCs w:val="24"/>
          <w:rtl/>
        </w:rPr>
        <w:footnoteReference w:id="3"/>
      </w:r>
      <w:r w:rsidRPr="00C95CC9">
        <w:rPr>
          <w:rFonts w:cs="David"/>
          <w:sz w:val="24"/>
          <w:szCs w:val="24"/>
          <w:rtl/>
        </w:rPr>
        <w:t xml:space="preserve"> </w:t>
      </w:r>
    </w:p>
    <w:p w:rsidR="00C95CC9" w:rsidRDefault="00C95CC9" w:rsidP="00C95CC9">
      <w:pPr>
        <w:rPr>
          <w:rFonts w:cs="David"/>
          <w:sz w:val="24"/>
          <w:szCs w:val="24"/>
          <w:rtl/>
        </w:rPr>
      </w:pPr>
      <w:r>
        <w:rPr>
          <w:rFonts w:cs="David" w:hint="cs"/>
          <w:sz w:val="24"/>
          <w:szCs w:val="24"/>
          <w:rtl/>
        </w:rPr>
        <w:t xml:space="preserve">וכך מסכם את ההלכה בעל ספר החינוך </w:t>
      </w:r>
      <w:r>
        <w:rPr>
          <w:rFonts w:cs="David"/>
          <w:sz w:val="24"/>
          <w:szCs w:val="24"/>
          <w:rtl/>
        </w:rPr>
        <w:t>–</w:t>
      </w:r>
      <w:r>
        <w:rPr>
          <w:rFonts w:cs="David" w:hint="cs"/>
          <w:sz w:val="24"/>
          <w:szCs w:val="24"/>
          <w:rtl/>
        </w:rPr>
        <w:t xml:space="preserve"> </w:t>
      </w:r>
    </w:p>
    <w:p w:rsidR="00C95CC9" w:rsidRPr="00C95CC9" w:rsidRDefault="00C95CC9" w:rsidP="00C95CC9">
      <w:pPr>
        <w:ind w:left="567" w:right="567"/>
        <w:rPr>
          <w:rFonts w:cs="David"/>
          <w:sz w:val="24"/>
          <w:szCs w:val="24"/>
          <w:rtl/>
        </w:rPr>
      </w:pPr>
      <w:r w:rsidRPr="00C95CC9">
        <w:rPr>
          <w:rFonts w:cs="David" w:hint="cs"/>
          <w:sz w:val="24"/>
          <w:szCs w:val="24"/>
          <w:rtl/>
        </w:rPr>
        <w:lastRenderedPageBreak/>
        <w:t>שלא</w:t>
      </w:r>
      <w:r w:rsidRPr="00C95CC9">
        <w:rPr>
          <w:rFonts w:cs="David"/>
          <w:sz w:val="24"/>
          <w:szCs w:val="24"/>
          <w:rtl/>
        </w:rPr>
        <w:t xml:space="preserve"> </w:t>
      </w:r>
      <w:r w:rsidRPr="00C95CC9">
        <w:rPr>
          <w:rFonts w:cs="David" w:hint="cs"/>
          <w:sz w:val="24"/>
          <w:szCs w:val="24"/>
          <w:rtl/>
        </w:rPr>
        <w:t>יחמול</w:t>
      </w:r>
      <w:r w:rsidRPr="00C95CC9">
        <w:rPr>
          <w:rFonts w:cs="David"/>
          <w:sz w:val="24"/>
          <w:szCs w:val="24"/>
          <w:rtl/>
        </w:rPr>
        <w:t xml:space="preserve"> </w:t>
      </w:r>
      <w:r w:rsidRPr="00C95CC9">
        <w:rPr>
          <w:rFonts w:cs="David" w:hint="cs"/>
          <w:sz w:val="24"/>
          <w:szCs w:val="24"/>
          <w:rtl/>
        </w:rPr>
        <w:t>הדיין</w:t>
      </w:r>
      <w:r w:rsidRPr="00C95CC9">
        <w:rPr>
          <w:rFonts w:cs="David"/>
          <w:sz w:val="24"/>
          <w:szCs w:val="24"/>
          <w:rtl/>
        </w:rPr>
        <w:t xml:space="preserve"> </w:t>
      </w:r>
      <w:r w:rsidRPr="00C95CC9">
        <w:rPr>
          <w:rFonts w:cs="David" w:hint="cs"/>
          <w:sz w:val="24"/>
          <w:szCs w:val="24"/>
          <w:rtl/>
        </w:rPr>
        <w:t>על</w:t>
      </w:r>
      <w:r w:rsidRPr="00C95CC9">
        <w:rPr>
          <w:rFonts w:cs="David"/>
          <w:sz w:val="24"/>
          <w:szCs w:val="24"/>
          <w:rtl/>
        </w:rPr>
        <w:t xml:space="preserve"> </w:t>
      </w:r>
      <w:r w:rsidRPr="00C95CC9">
        <w:rPr>
          <w:rFonts w:cs="David" w:hint="cs"/>
          <w:sz w:val="24"/>
          <w:szCs w:val="24"/>
          <w:rtl/>
        </w:rPr>
        <w:t>החלש</w:t>
      </w:r>
      <w:r w:rsidRPr="00C95CC9">
        <w:rPr>
          <w:rFonts w:cs="David"/>
          <w:sz w:val="24"/>
          <w:szCs w:val="24"/>
          <w:rtl/>
        </w:rPr>
        <w:t xml:space="preserve"> </w:t>
      </w:r>
      <w:r w:rsidRPr="00C95CC9">
        <w:rPr>
          <w:rFonts w:cs="David" w:hint="cs"/>
          <w:sz w:val="24"/>
          <w:szCs w:val="24"/>
          <w:rtl/>
        </w:rPr>
        <w:t>והדל</w:t>
      </w:r>
      <w:r w:rsidRPr="00C95CC9">
        <w:rPr>
          <w:rFonts w:cs="David"/>
          <w:sz w:val="24"/>
          <w:szCs w:val="24"/>
          <w:rtl/>
        </w:rPr>
        <w:t xml:space="preserve"> </w:t>
      </w:r>
      <w:r w:rsidRPr="00C95CC9">
        <w:rPr>
          <w:rFonts w:cs="David" w:hint="cs"/>
          <w:sz w:val="24"/>
          <w:szCs w:val="24"/>
          <w:rtl/>
        </w:rPr>
        <w:t>בשעת</w:t>
      </w:r>
      <w:r w:rsidRPr="00C95CC9">
        <w:rPr>
          <w:rFonts w:cs="David"/>
          <w:sz w:val="24"/>
          <w:szCs w:val="24"/>
          <w:rtl/>
        </w:rPr>
        <w:t xml:space="preserve"> </w:t>
      </w:r>
      <w:r w:rsidRPr="00C95CC9">
        <w:rPr>
          <w:rFonts w:cs="David" w:hint="cs"/>
          <w:sz w:val="24"/>
          <w:szCs w:val="24"/>
          <w:rtl/>
        </w:rPr>
        <w:t>הדין</w:t>
      </w:r>
      <w:r w:rsidRPr="00C95CC9">
        <w:rPr>
          <w:rFonts w:cs="David"/>
          <w:sz w:val="24"/>
          <w:szCs w:val="24"/>
          <w:rtl/>
        </w:rPr>
        <w:t xml:space="preserve">, </w:t>
      </w:r>
      <w:r w:rsidRPr="00C95CC9">
        <w:rPr>
          <w:rFonts w:cs="David" w:hint="cs"/>
          <w:sz w:val="24"/>
          <w:szCs w:val="24"/>
          <w:rtl/>
        </w:rPr>
        <w:t>אלא</w:t>
      </w:r>
      <w:r w:rsidRPr="00C95CC9">
        <w:rPr>
          <w:rFonts w:cs="David"/>
          <w:sz w:val="24"/>
          <w:szCs w:val="24"/>
          <w:rtl/>
        </w:rPr>
        <w:t xml:space="preserve"> </w:t>
      </w:r>
      <w:r w:rsidRPr="00C95CC9">
        <w:rPr>
          <w:rFonts w:cs="David" w:hint="cs"/>
          <w:sz w:val="24"/>
          <w:szCs w:val="24"/>
          <w:rtl/>
        </w:rPr>
        <w:t>שידין</w:t>
      </w:r>
      <w:r w:rsidRPr="00C95CC9">
        <w:rPr>
          <w:rFonts w:cs="David"/>
          <w:sz w:val="24"/>
          <w:szCs w:val="24"/>
          <w:rtl/>
        </w:rPr>
        <w:t xml:space="preserve"> </w:t>
      </w:r>
      <w:r w:rsidRPr="00C95CC9">
        <w:rPr>
          <w:rFonts w:cs="David" w:hint="cs"/>
          <w:sz w:val="24"/>
          <w:szCs w:val="24"/>
          <w:rtl/>
        </w:rPr>
        <w:t>דינו</w:t>
      </w:r>
      <w:r w:rsidRPr="00C95CC9">
        <w:rPr>
          <w:rFonts w:cs="David"/>
          <w:sz w:val="24"/>
          <w:szCs w:val="24"/>
          <w:rtl/>
        </w:rPr>
        <w:t xml:space="preserve"> </w:t>
      </w:r>
      <w:r w:rsidRPr="00C95CC9">
        <w:rPr>
          <w:rFonts w:cs="David" w:hint="cs"/>
          <w:sz w:val="24"/>
          <w:szCs w:val="24"/>
          <w:rtl/>
        </w:rPr>
        <w:t>לאמיתו</w:t>
      </w:r>
      <w:r w:rsidRPr="00C95CC9">
        <w:rPr>
          <w:rFonts w:cs="David"/>
          <w:sz w:val="24"/>
          <w:szCs w:val="24"/>
          <w:rtl/>
        </w:rPr>
        <w:t xml:space="preserve">, </w:t>
      </w:r>
      <w:r w:rsidRPr="00C95CC9">
        <w:rPr>
          <w:rFonts w:cs="David" w:hint="cs"/>
          <w:sz w:val="24"/>
          <w:szCs w:val="24"/>
          <w:rtl/>
        </w:rPr>
        <w:t>לא</w:t>
      </w:r>
      <w:r w:rsidRPr="00C95CC9">
        <w:rPr>
          <w:rFonts w:cs="David"/>
          <w:sz w:val="24"/>
          <w:szCs w:val="24"/>
          <w:rtl/>
        </w:rPr>
        <w:t xml:space="preserve"> </w:t>
      </w:r>
      <w:r w:rsidRPr="00C95CC9">
        <w:rPr>
          <w:rFonts w:cs="David" w:hint="cs"/>
          <w:sz w:val="24"/>
          <w:szCs w:val="24"/>
          <w:rtl/>
        </w:rPr>
        <w:t>על</w:t>
      </w:r>
      <w:r w:rsidRPr="00C95CC9">
        <w:rPr>
          <w:rFonts w:cs="David"/>
          <w:sz w:val="24"/>
          <w:szCs w:val="24"/>
          <w:rtl/>
        </w:rPr>
        <w:t xml:space="preserve"> </w:t>
      </w:r>
      <w:r w:rsidRPr="00C95CC9">
        <w:rPr>
          <w:rFonts w:cs="David" w:hint="cs"/>
          <w:sz w:val="24"/>
          <w:szCs w:val="24"/>
          <w:rtl/>
        </w:rPr>
        <w:t>צד</w:t>
      </w:r>
      <w:r w:rsidRPr="00C95CC9">
        <w:rPr>
          <w:rFonts w:cs="David"/>
          <w:sz w:val="24"/>
          <w:szCs w:val="24"/>
          <w:rtl/>
        </w:rPr>
        <w:t xml:space="preserve"> </w:t>
      </w:r>
      <w:r w:rsidRPr="00C95CC9">
        <w:rPr>
          <w:rFonts w:cs="David" w:hint="cs"/>
          <w:sz w:val="24"/>
          <w:szCs w:val="24"/>
          <w:rtl/>
        </w:rPr>
        <w:t>החמלה</w:t>
      </w:r>
      <w:r w:rsidRPr="00C95CC9">
        <w:rPr>
          <w:rFonts w:cs="David"/>
          <w:sz w:val="24"/>
          <w:szCs w:val="24"/>
          <w:rtl/>
        </w:rPr>
        <w:t xml:space="preserve"> </w:t>
      </w:r>
      <w:r w:rsidRPr="00C95CC9">
        <w:rPr>
          <w:rFonts w:cs="David" w:hint="cs"/>
          <w:sz w:val="24"/>
          <w:szCs w:val="24"/>
          <w:rtl/>
        </w:rPr>
        <w:t>עליו</w:t>
      </w:r>
      <w:r w:rsidRPr="00C95CC9">
        <w:rPr>
          <w:rFonts w:cs="David"/>
          <w:sz w:val="24"/>
          <w:szCs w:val="24"/>
          <w:rtl/>
        </w:rPr>
        <w:t xml:space="preserve">, </w:t>
      </w:r>
      <w:r w:rsidRPr="00C95CC9">
        <w:rPr>
          <w:rFonts w:cs="David" w:hint="cs"/>
          <w:sz w:val="24"/>
          <w:szCs w:val="24"/>
          <w:rtl/>
        </w:rPr>
        <w:t>אבל</w:t>
      </w:r>
      <w:r w:rsidRPr="00C95CC9">
        <w:rPr>
          <w:rFonts w:cs="David"/>
          <w:sz w:val="24"/>
          <w:szCs w:val="24"/>
          <w:rtl/>
        </w:rPr>
        <w:t xml:space="preserve"> </w:t>
      </w:r>
      <w:r w:rsidRPr="00C95CC9">
        <w:rPr>
          <w:rFonts w:cs="David" w:hint="cs"/>
          <w:sz w:val="24"/>
          <w:szCs w:val="24"/>
          <w:rtl/>
        </w:rPr>
        <w:t>ישווה</w:t>
      </w:r>
      <w:r w:rsidRPr="00C95CC9">
        <w:rPr>
          <w:rFonts w:cs="David"/>
          <w:sz w:val="24"/>
          <w:szCs w:val="24"/>
          <w:rtl/>
        </w:rPr>
        <w:t xml:space="preserve"> </w:t>
      </w:r>
      <w:r w:rsidRPr="00C95CC9">
        <w:rPr>
          <w:rFonts w:cs="David" w:hint="cs"/>
          <w:sz w:val="24"/>
          <w:szCs w:val="24"/>
          <w:rtl/>
        </w:rPr>
        <w:t>בין</w:t>
      </w:r>
      <w:r w:rsidRPr="00C95CC9">
        <w:rPr>
          <w:rFonts w:cs="David"/>
          <w:sz w:val="24"/>
          <w:szCs w:val="24"/>
          <w:rtl/>
        </w:rPr>
        <w:t xml:space="preserve"> </w:t>
      </w:r>
      <w:r w:rsidRPr="00C95CC9">
        <w:rPr>
          <w:rFonts w:cs="David" w:hint="cs"/>
          <w:sz w:val="24"/>
          <w:szCs w:val="24"/>
          <w:rtl/>
        </w:rPr>
        <w:t>העשיר</w:t>
      </w:r>
      <w:r w:rsidRPr="00C95CC9">
        <w:rPr>
          <w:rFonts w:cs="David"/>
          <w:sz w:val="24"/>
          <w:szCs w:val="24"/>
          <w:rtl/>
        </w:rPr>
        <w:t xml:space="preserve"> </w:t>
      </w:r>
      <w:r w:rsidRPr="00C95CC9">
        <w:rPr>
          <w:rFonts w:cs="David" w:hint="cs"/>
          <w:sz w:val="24"/>
          <w:szCs w:val="24"/>
          <w:rtl/>
        </w:rPr>
        <w:t>והדל</w:t>
      </w:r>
      <w:r w:rsidRPr="00C95CC9">
        <w:rPr>
          <w:rFonts w:cs="David"/>
          <w:sz w:val="24"/>
          <w:szCs w:val="24"/>
          <w:rtl/>
        </w:rPr>
        <w:t xml:space="preserve">, </w:t>
      </w:r>
      <w:r w:rsidRPr="00C95CC9">
        <w:rPr>
          <w:rFonts w:cs="David" w:hint="cs"/>
          <w:sz w:val="24"/>
          <w:szCs w:val="24"/>
          <w:rtl/>
        </w:rPr>
        <w:t>להכריחו</w:t>
      </w:r>
      <w:r w:rsidRPr="00C95CC9">
        <w:rPr>
          <w:rFonts w:cs="David"/>
          <w:sz w:val="24"/>
          <w:szCs w:val="24"/>
          <w:rtl/>
        </w:rPr>
        <w:t xml:space="preserve"> </w:t>
      </w:r>
      <w:r w:rsidRPr="00C95CC9">
        <w:rPr>
          <w:rFonts w:cs="David" w:hint="cs"/>
          <w:sz w:val="24"/>
          <w:szCs w:val="24"/>
          <w:rtl/>
        </w:rPr>
        <w:t>לפרוע</w:t>
      </w:r>
      <w:r w:rsidRPr="00C95CC9">
        <w:rPr>
          <w:rFonts w:cs="David"/>
          <w:sz w:val="24"/>
          <w:szCs w:val="24"/>
          <w:rtl/>
        </w:rPr>
        <w:t xml:space="preserve"> </w:t>
      </w:r>
      <w:r w:rsidRPr="00C95CC9">
        <w:rPr>
          <w:rFonts w:cs="David" w:hint="cs"/>
          <w:sz w:val="24"/>
          <w:szCs w:val="24"/>
          <w:rtl/>
        </w:rPr>
        <w:t>מה</w:t>
      </w:r>
      <w:r w:rsidRPr="00C95CC9">
        <w:rPr>
          <w:rFonts w:cs="David"/>
          <w:sz w:val="24"/>
          <w:szCs w:val="24"/>
          <w:rtl/>
        </w:rPr>
        <w:t xml:space="preserve"> </w:t>
      </w:r>
      <w:r w:rsidRPr="00C95CC9">
        <w:rPr>
          <w:rFonts w:cs="David" w:hint="cs"/>
          <w:sz w:val="24"/>
          <w:szCs w:val="24"/>
          <w:rtl/>
        </w:rPr>
        <w:t>שהוא</w:t>
      </w:r>
      <w:r w:rsidRPr="00C95CC9">
        <w:rPr>
          <w:rFonts w:cs="David"/>
          <w:sz w:val="24"/>
          <w:szCs w:val="24"/>
          <w:rtl/>
        </w:rPr>
        <w:t xml:space="preserve"> </w:t>
      </w:r>
      <w:r w:rsidRPr="00C95CC9">
        <w:rPr>
          <w:rFonts w:cs="David" w:hint="cs"/>
          <w:sz w:val="24"/>
          <w:szCs w:val="24"/>
          <w:rtl/>
        </w:rPr>
        <w:t>חייב</w:t>
      </w:r>
      <w:r w:rsidRPr="00C95CC9">
        <w:rPr>
          <w:rFonts w:cs="David"/>
          <w:sz w:val="24"/>
          <w:szCs w:val="24"/>
          <w:rtl/>
        </w:rPr>
        <w:t xml:space="preserve">, </w:t>
      </w:r>
      <w:r w:rsidRPr="00C95CC9">
        <w:rPr>
          <w:rFonts w:cs="David" w:hint="cs"/>
          <w:sz w:val="24"/>
          <w:szCs w:val="24"/>
          <w:rtl/>
        </w:rPr>
        <w:t>שנאמר</w:t>
      </w:r>
      <w:r w:rsidRPr="00C95CC9">
        <w:rPr>
          <w:rFonts w:cs="David"/>
          <w:sz w:val="24"/>
          <w:szCs w:val="24"/>
          <w:rtl/>
        </w:rPr>
        <w:t>: "</w:t>
      </w:r>
      <w:r w:rsidRPr="00C95CC9">
        <w:rPr>
          <w:rFonts w:cs="David" w:hint="cs"/>
          <w:sz w:val="24"/>
          <w:szCs w:val="24"/>
          <w:rtl/>
        </w:rPr>
        <w:t>ודל</w:t>
      </w:r>
      <w:r w:rsidRPr="00C95CC9">
        <w:rPr>
          <w:rFonts w:cs="David"/>
          <w:sz w:val="24"/>
          <w:szCs w:val="24"/>
          <w:rtl/>
        </w:rPr>
        <w:t xml:space="preserve"> </w:t>
      </w:r>
      <w:r w:rsidRPr="00C95CC9">
        <w:rPr>
          <w:rFonts w:cs="David" w:hint="cs"/>
          <w:sz w:val="24"/>
          <w:szCs w:val="24"/>
          <w:rtl/>
        </w:rPr>
        <w:t>לא</w:t>
      </w:r>
      <w:r w:rsidRPr="00C95CC9">
        <w:rPr>
          <w:rFonts w:cs="David"/>
          <w:sz w:val="24"/>
          <w:szCs w:val="24"/>
          <w:rtl/>
        </w:rPr>
        <w:t xml:space="preserve"> </w:t>
      </w:r>
      <w:r w:rsidRPr="00C95CC9">
        <w:rPr>
          <w:rFonts w:cs="David" w:hint="cs"/>
          <w:sz w:val="24"/>
          <w:szCs w:val="24"/>
          <w:rtl/>
        </w:rPr>
        <w:t>תהדר</w:t>
      </w:r>
      <w:r w:rsidRPr="00C95CC9">
        <w:rPr>
          <w:rFonts w:cs="David"/>
          <w:sz w:val="24"/>
          <w:szCs w:val="24"/>
          <w:rtl/>
        </w:rPr>
        <w:t xml:space="preserve"> </w:t>
      </w:r>
      <w:r w:rsidRPr="00C95CC9">
        <w:rPr>
          <w:rFonts w:cs="David" w:hint="cs"/>
          <w:sz w:val="24"/>
          <w:szCs w:val="24"/>
          <w:rtl/>
        </w:rPr>
        <w:t>בריבו</w:t>
      </w:r>
      <w:r w:rsidRPr="00C95CC9">
        <w:rPr>
          <w:rFonts w:cs="David"/>
          <w:sz w:val="24"/>
          <w:szCs w:val="24"/>
          <w:rtl/>
        </w:rPr>
        <w:t xml:space="preserve">". </w:t>
      </w:r>
      <w:r w:rsidRPr="00C95CC9">
        <w:rPr>
          <w:rFonts w:cs="David" w:hint="cs"/>
          <w:sz w:val="24"/>
          <w:szCs w:val="24"/>
          <w:rtl/>
        </w:rPr>
        <w:t>ונכפל</w:t>
      </w:r>
      <w:r w:rsidRPr="00C95CC9">
        <w:rPr>
          <w:rFonts w:cs="David"/>
          <w:sz w:val="24"/>
          <w:szCs w:val="24"/>
          <w:rtl/>
        </w:rPr>
        <w:t xml:space="preserve"> </w:t>
      </w:r>
      <w:r w:rsidRPr="00C95CC9">
        <w:rPr>
          <w:rFonts w:cs="David" w:hint="cs"/>
          <w:sz w:val="24"/>
          <w:szCs w:val="24"/>
          <w:rtl/>
        </w:rPr>
        <w:t>זה</w:t>
      </w:r>
      <w:r w:rsidRPr="00C95CC9">
        <w:rPr>
          <w:rFonts w:cs="David"/>
          <w:sz w:val="24"/>
          <w:szCs w:val="24"/>
          <w:rtl/>
        </w:rPr>
        <w:t xml:space="preserve"> </w:t>
      </w:r>
      <w:r w:rsidRPr="00C95CC9">
        <w:rPr>
          <w:rFonts w:cs="David" w:hint="cs"/>
          <w:sz w:val="24"/>
          <w:szCs w:val="24"/>
          <w:rtl/>
        </w:rPr>
        <w:t>העניין</w:t>
      </w:r>
      <w:r w:rsidRPr="00C95CC9">
        <w:rPr>
          <w:rFonts w:cs="David"/>
          <w:sz w:val="24"/>
          <w:szCs w:val="24"/>
          <w:rtl/>
        </w:rPr>
        <w:t xml:space="preserve"> </w:t>
      </w:r>
      <w:r w:rsidRPr="00C95CC9">
        <w:rPr>
          <w:rFonts w:cs="David" w:hint="cs"/>
          <w:sz w:val="24"/>
          <w:szCs w:val="24"/>
          <w:rtl/>
        </w:rPr>
        <w:t>במקום</w:t>
      </w:r>
      <w:r w:rsidRPr="00C95CC9">
        <w:rPr>
          <w:rFonts w:cs="David"/>
          <w:sz w:val="24"/>
          <w:szCs w:val="24"/>
          <w:rtl/>
        </w:rPr>
        <w:t xml:space="preserve"> </w:t>
      </w:r>
      <w:r w:rsidRPr="00C95CC9">
        <w:rPr>
          <w:rFonts w:cs="David" w:hint="cs"/>
          <w:sz w:val="24"/>
          <w:szCs w:val="24"/>
          <w:rtl/>
        </w:rPr>
        <w:t>אחר</w:t>
      </w:r>
      <w:r w:rsidRPr="00C95CC9">
        <w:rPr>
          <w:rFonts w:cs="David"/>
          <w:sz w:val="24"/>
          <w:szCs w:val="24"/>
          <w:rtl/>
        </w:rPr>
        <w:t xml:space="preserve">, </w:t>
      </w:r>
      <w:r w:rsidRPr="00C95CC9">
        <w:rPr>
          <w:rFonts w:cs="David" w:hint="cs"/>
          <w:sz w:val="24"/>
          <w:szCs w:val="24"/>
          <w:rtl/>
        </w:rPr>
        <w:t>שנאמר</w:t>
      </w:r>
      <w:r w:rsidRPr="00C95CC9">
        <w:rPr>
          <w:rFonts w:cs="David"/>
          <w:sz w:val="24"/>
          <w:szCs w:val="24"/>
          <w:rtl/>
        </w:rPr>
        <w:t>: "</w:t>
      </w:r>
      <w:r w:rsidRPr="00C95CC9">
        <w:rPr>
          <w:rFonts w:cs="David" w:hint="cs"/>
          <w:sz w:val="24"/>
          <w:szCs w:val="24"/>
          <w:rtl/>
        </w:rPr>
        <w:t>לא</w:t>
      </w:r>
      <w:r w:rsidRPr="00C95CC9">
        <w:rPr>
          <w:rFonts w:cs="David"/>
          <w:sz w:val="24"/>
          <w:szCs w:val="24"/>
          <w:rtl/>
        </w:rPr>
        <w:t xml:space="preserve"> </w:t>
      </w:r>
      <w:proofErr w:type="spellStart"/>
      <w:r w:rsidRPr="00C95CC9">
        <w:rPr>
          <w:rFonts w:cs="David" w:hint="cs"/>
          <w:sz w:val="24"/>
          <w:szCs w:val="24"/>
          <w:rtl/>
        </w:rPr>
        <w:t>תשא</w:t>
      </w:r>
      <w:proofErr w:type="spellEnd"/>
      <w:r w:rsidRPr="00C95CC9">
        <w:rPr>
          <w:rFonts w:cs="David"/>
          <w:sz w:val="24"/>
          <w:szCs w:val="24"/>
          <w:rtl/>
        </w:rPr>
        <w:t xml:space="preserve"> </w:t>
      </w:r>
      <w:r w:rsidRPr="00C95CC9">
        <w:rPr>
          <w:rFonts w:cs="David" w:hint="cs"/>
          <w:sz w:val="24"/>
          <w:szCs w:val="24"/>
          <w:rtl/>
        </w:rPr>
        <w:t>פני</w:t>
      </w:r>
      <w:r w:rsidRPr="00C95CC9">
        <w:rPr>
          <w:rFonts w:cs="David"/>
          <w:sz w:val="24"/>
          <w:szCs w:val="24"/>
          <w:rtl/>
        </w:rPr>
        <w:t xml:space="preserve"> </w:t>
      </w:r>
      <w:r w:rsidRPr="00C95CC9">
        <w:rPr>
          <w:rFonts w:cs="David" w:hint="cs"/>
          <w:sz w:val="24"/>
          <w:szCs w:val="24"/>
          <w:rtl/>
        </w:rPr>
        <w:t>דל</w:t>
      </w:r>
      <w:r>
        <w:rPr>
          <w:rFonts w:cs="David"/>
          <w:sz w:val="24"/>
          <w:szCs w:val="24"/>
          <w:rtl/>
        </w:rPr>
        <w:t>"</w:t>
      </w:r>
      <w:r w:rsidRPr="00C95CC9">
        <w:rPr>
          <w:rFonts w:cs="David"/>
          <w:sz w:val="24"/>
          <w:szCs w:val="24"/>
          <w:rtl/>
        </w:rPr>
        <w:t>.</w:t>
      </w:r>
      <w:r>
        <w:rPr>
          <w:rStyle w:val="a6"/>
          <w:rFonts w:cs="David"/>
          <w:sz w:val="24"/>
          <w:szCs w:val="24"/>
          <w:rtl/>
        </w:rPr>
        <w:footnoteReference w:id="4"/>
      </w:r>
      <w:r w:rsidRPr="00C95CC9">
        <w:rPr>
          <w:rFonts w:cs="David"/>
          <w:sz w:val="24"/>
          <w:szCs w:val="24"/>
          <w:rtl/>
        </w:rPr>
        <w:t xml:space="preserve"> </w:t>
      </w:r>
    </w:p>
    <w:p w:rsidR="00C95CC9" w:rsidRPr="00C95CC9" w:rsidRDefault="00C95CC9" w:rsidP="00C95CC9">
      <w:pPr>
        <w:pStyle w:val="1"/>
        <w:rPr>
          <w:rtl/>
        </w:rPr>
      </w:pPr>
      <w:r w:rsidRPr="00C95CC9">
        <w:rPr>
          <w:rFonts w:hint="cs"/>
          <w:rtl/>
        </w:rPr>
        <w:t>רחמים בדין</w:t>
      </w:r>
    </w:p>
    <w:p w:rsidR="0079025A" w:rsidRDefault="000732CA" w:rsidP="0093062A">
      <w:pPr>
        <w:rPr>
          <w:rFonts w:cs="David"/>
          <w:sz w:val="24"/>
          <w:szCs w:val="24"/>
          <w:rtl/>
        </w:rPr>
      </w:pPr>
      <w:r>
        <w:rPr>
          <w:rFonts w:cs="David" w:hint="cs"/>
          <w:sz w:val="24"/>
          <w:szCs w:val="24"/>
          <w:rtl/>
        </w:rPr>
        <w:t xml:space="preserve">אמנם, בתווך, בין ההוראה "ודל לא תהדר בריבו" להוראה "לא תטה משפט </w:t>
      </w:r>
      <w:proofErr w:type="spellStart"/>
      <w:r>
        <w:rPr>
          <w:rFonts w:cs="David" w:hint="cs"/>
          <w:sz w:val="24"/>
          <w:szCs w:val="24"/>
          <w:rtl/>
        </w:rPr>
        <w:t>אביונך</w:t>
      </w:r>
      <w:proofErr w:type="spellEnd"/>
      <w:r>
        <w:rPr>
          <w:rFonts w:cs="David" w:hint="cs"/>
          <w:sz w:val="24"/>
          <w:szCs w:val="24"/>
          <w:rtl/>
        </w:rPr>
        <w:t xml:space="preserve"> בריבו", מצויות שתי מצוות שבמבט ראשון נראות שלא ממן העניין. מצוות אלו הן מצוות השבת אבדה ומצוות פריקה וטעינה, מצוות המדגישות את חובתו של אדם לחמול על הזולת ולהגיש סיוע לאדם המצוי במצוקה. את ה'שידוך' שבין מצוות אלו למצוות העוסקות בטוהר ההליך השיפוטי מסביר מיכאל </w:t>
      </w:r>
      <w:proofErr w:type="spellStart"/>
      <w:r>
        <w:rPr>
          <w:rFonts w:cs="David" w:hint="cs"/>
          <w:sz w:val="24"/>
          <w:szCs w:val="24"/>
          <w:rtl/>
        </w:rPr>
        <w:t>ויגודה</w:t>
      </w:r>
      <w:proofErr w:type="spellEnd"/>
      <w:r>
        <w:rPr>
          <w:rFonts w:cs="David" w:hint="cs"/>
          <w:sz w:val="24"/>
          <w:szCs w:val="24"/>
          <w:rtl/>
        </w:rPr>
        <w:t xml:space="preserve"> כך </w:t>
      </w:r>
      <w:r>
        <w:rPr>
          <w:rFonts w:cs="David"/>
          <w:sz w:val="24"/>
          <w:szCs w:val="24"/>
          <w:rtl/>
        </w:rPr>
        <w:t>–</w:t>
      </w:r>
      <w:r>
        <w:rPr>
          <w:rFonts w:cs="David" w:hint="cs"/>
          <w:sz w:val="24"/>
          <w:szCs w:val="24"/>
          <w:rtl/>
        </w:rPr>
        <w:t xml:space="preserve"> </w:t>
      </w:r>
    </w:p>
    <w:p w:rsidR="000732CA" w:rsidRDefault="000732CA" w:rsidP="00C3283B">
      <w:pPr>
        <w:widowControl w:val="0"/>
        <w:spacing w:before="0" w:after="0"/>
        <w:ind w:left="567" w:right="567"/>
        <w:rPr>
          <w:rFonts w:cs="David"/>
          <w:sz w:val="24"/>
          <w:szCs w:val="24"/>
          <w:rtl/>
        </w:rPr>
      </w:pPr>
      <w:r w:rsidRPr="000732CA">
        <w:rPr>
          <w:rFonts w:cs="David" w:hint="cs"/>
          <w:sz w:val="24"/>
          <w:szCs w:val="24"/>
          <w:rtl/>
        </w:rPr>
        <w:t>אפשר</w:t>
      </w:r>
      <w:r w:rsidRPr="000732CA">
        <w:rPr>
          <w:rFonts w:cs="David"/>
          <w:sz w:val="24"/>
          <w:szCs w:val="24"/>
          <w:rtl/>
        </w:rPr>
        <w:t xml:space="preserve"> </w:t>
      </w:r>
      <w:r w:rsidRPr="000732CA">
        <w:rPr>
          <w:rFonts w:cs="David" w:hint="cs"/>
          <w:sz w:val="24"/>
          <w:szCs w:val="24"/>
          <w:rtl/>
        </w:rPr>
        <w:t>ששיבץ</w:t>
      </w:r>
      <w:r w:rsidRPr="000732CA">
        <w:rPr>
          <w:rFonts w:cs="David"/>
          <w:sz w:val="24"/>
          <w:szCs w:val="24"/>
          <w:rtl/>
        </w:rPr>
        <w:t xml:space="preserve"> </w:t>
      </w:r>
      <w:r w:rsidRPr="000732CA">
        <w:rPr>
          <w:rFonts w:cs="David" w:hint="cs"/>
          <w:sz w:val="24"/>
          <w:szCs w:val="24"/>
          <w:rtl/>
        </w:rPr>
        <w:t>המקרא</w:t>
      </w:r>
      <w:r w:rsidRPr="000732CA">
        <w:rPr>
          <w:rFonts w:cs="David"/>
          <w:sz w:val="24"/>
          <w:szCs w:val="24"/>
          <w:rtl/>
        </w:rPr>
        <w:t xml:space="preserve"> </w:t>
      </w:r>
      <w:r w:rsidRPr="000732CA">
        <w:rPr>
          <w:rFonts w:cs="David" w:hint="cs"/>
          <w:sz w:val="24"/>
          <w:szCs w:val="24"/>
          <w:rtl/>
        </w:rPr>
        <w:t>את</w:t>
      </w:r>
      <w:r w:rsidRPr="000732CA">
        <w:rPr>
          <w:rFonts w:cs="David"/>
          <w:sz w:val="24"/>
          <w:szCs w:val="24"/>
          <w:rtl/>
        </w:rPr>
        <w:t xml:space="preserve"> </w:t>
      </w:r>
      <w:r w:rsidRPr="000732CA">
        <w:rPr>
          <w:rFonts w:cs="David" w:hint="cs"/>
          <w:sz w:val="24"/>
          <w:szCs w:val="24"/>
          <w:rtl/>
        </w:rPr>
        <w:t>שתי</w:t>
      </w:r>
      <w:r w:rsidRPr="000732CA">
        <w:rPr>
          <w:rFonts w:cs="David"/>
          <w:sz w:val="24"/>
          <w:szCs w:val="24"/>
          <w:rtl/>
        </w:rPr>
        <w:t xml:space="preserve"> </w:t>
      </w:r>
      <w:r w:rsidRPr="000732CA">
        <w:rPr>
          <w:rFonts w:cs="David" w:hint="cs"/>
          <w:sz w:val="24"/>
          <w:szCs w:val="24"/>
          <w:rtl/>
        </w:rPr>
        <w:t>המצוות</w:t>
      </w:r>
      <w:r w:rsidRPr="000732CA">
        <w:rPr>
          <w:rFonts w:cs="David"/>
          <w:sz w:val="24"/>
          <w:szCs w:val="24"/>
          <w:rtl/>
        </w:rPr>
        <w:t xml:space="preserve"> </w:t>
      </w:r>
      <w:r w:rsidRPr="000732CA">
        <w:rPr>
          <w:rFonts w:cs="David" w:hint="cs"/>
          <w:sz w:val="24"/>
          <w:szCs w:val="24"/>
          <w:rtl/>
        </w:rPr>
        <w:t>הללו</w:t>
      </w:r>
      <w:r w:rsidRPr="000732CA">
        <w:rPr>
          <w:rFonts w:cs="David"/>
          <w:sz w:val="24"/>
          <w:szCs w:val="24"/>
          <w:rtl/>
        </w:rPr>
        <w:t xml:space="preserve"> </w:t>
      </w:r>
      <w:r w:rsidRPr="000732CA">
        <w:rPr>
          <w:rFonts w:cs="David" w:hint="cs"/>
          <w:sz w:val="24"/>
          <w:szCs w:val="24"/>
          <w:rtl/>
        </w:rPr>
        <w:t>בלב</w:t>
      </w:r>
      <w:r w:rsidRPr="000732CA">
        <w:rPr>
          <w:rFonts w:cs="David"/>
          <w:sz w:val="24"/>
          <w:szCs w:val="24"/>
          <w:rtl/>
        </w:rPr>
        <w:t xml:space="preserve"> </w:t>
      </w:r>
      <w:r w:rsidRPr="000732CA">
        <w:rPr>
          <w:rFonts w:cs="David" w:hint="cs"/>
          <w:sz w:val="24"/>
          <w:szCs w:val="24"/>
          <w:rtl/>
        </w:rPr>
        <w:t>לבה</w:t>
      </w:r>
      <w:r w:rsidRPr="000732CA">
        <w:rPr>
          <w:rFonts w:cs="David"/>
          <w:sz w:val="24"/>
          <w:szCs w:val="24"/>
          <w:rtl/>
        </w:rPr>
        <w:t xml:space="preserve"> </w:t>
      </w:r>
      <w:r w:rsidRPr="000732CA">
        <w:rPr>
          <w:rFonts w:cs="David" w:hint="cs"/>
          <w:sz w:val="24"/>
          <w:szCs w:val="24"/>
          <w:rtl/>
        </w:rPr>
        <w:t>של</w:t>
      </w:r>
      <w:r w:rsidRPr="000732CA">
        <w:rPr>
          <w:rFonts w:cs="David"/>
          <w:sz w:val="24"/>
          <w:szCs w:val="24"/>
          <w:rtl/>
        </w:rPr>
        <w:t xml:space="preserve"> </w:t>
      </w:r>
      <w:r w:rsidRPr="000732CA">
        <w:rPr>
          <w:rFonts w:cs="David" w:hint="cs"/>
          <w:sz w:val="24"/>
          <w:szCs w:val="24"/>
          <w:rtl/>
        </w:rPr>
        <w:t>הדרישה</w:t>
      </w:r>
      <w:r w:rsidRPr="000732CA">
        <w:rPr>
          <w:rFonts w:cs="David"/>
          <w:sz w:val="24"/>
          <w:szCs w:val="24"/>
          <w:rtl/>
        </w:rPr>
        <w:t xml:space="preserve"> </w:t>
      </w:r>
      <w:r w:rsidRPr="000732CA">
        <w:rPr>
          <w:rFonts w:cs="David" w:hint="cs"/>
          <w:sz w:val="24"/>
          <w:szCs w:val="24"/>
          <w:rtl/>
        </w:rPr>
        <w:t>לנהוג</w:t>
      </w:r>
      <w:r w:rsidRPr="000732CA">
        <w:rPr>
          <w:rFonts w:cs="David"/>
          <w:sz w:val="24"/>
          <w:szCs w:val="24"/>
          <w:rtl/>
        </w:rPr>
        <w:t xml:space="preserve"> </w:t>
      </w:r>
      <w:r w:rsidRPr="000732CA">
        <w:rPr>
          <w:rFonts w:cs="David" w:hint="cs"/>
          <w:sz w:val="24"/>
          <w:szCs w:val="24"/>
          <w:rtl/>
        </w:rPr>
        <w:t>לפי</w:t>
      </w:r>
      <w:r w:rsidRPr="000732CA">
        <w:rPr>
          <w:rFonts w:cs="David"/>
          <w:sz w:val="24"/>
          <w:szCs w:val="24"/>
          <w:rtl/>
        </w:rPr>
        <w:t xml:space="preserve"> </w:t>
      </w:r>
      <w:r w:rsidRPr="000732CA">
        <w:rPr>
          <w:rFonts w:cs="David" w:hint="cs"/>
          <w:sz w:val="24"/>
          <w:szCs w:val="24"/>
          <w:rtl/>
        </w:rPr>
        <w:t>הדין</w:t>
      </w:r>
      <w:r w:rsidRPr="000732CA">
        <w:rPr>
          <w:rFonts w:cs="David"/>
          <w:sz w:val="24"/>
          <w:szCs w:val="24"/>
          <w:rtl/>
        </w:rPr>
        <w:t xml:space="preserve"> </w:t>
      </w:r>
      <w:r w:rsidRPr="000732CA">
        <w:rPr>
          <w:rFonts w:cs="David" w:hint="cs"/>
          <w:sz w:val="24"/>
          <w:szCs w:val="24"/>
          <w:rtl/>
        </w:rPr>
        <w:t>הצרוף</w:t>
      </w:r>
      <w:r w:rsidRPr="000732CA">
        <w:rPr>
          <w:rFonts w:cs="David"/>
          <w:sz w:val="24"/>
          <w:szCs w:val="24"/>
          <w:rtl/>
        </w:rPr>
        <w:t xml:space="preserve"> </w:t>
      </w:r>
      <w:r w:rsidRPr="000732CA">
        <w:rPr>
          <w:rFonts w:cs="David" w:hint="cs"/>
          <w:sz w:val="24"/>
          <w:szCs w:val="24"/>
          <w:rtl/>
        </w:rPr>
        <w:t>בלא</w:t>
      </w:r>
      <w:r w:rsidRPr="000732CA">
        <w:rPr>
          <w:rFonts w:cs="David"/>
          <w:sz w:val="24"/>
          <w:szCs w:val="24"/>
          <w:rtl/>
        </w:rPr>
        <w:t xml:space="preserve"> </w:t>
      </w:r>
      <w:r w:rsidRPr="000732CA">
        <w:rPr>
          <w:rFonts w:cs="David" w:hint="cs"/>
          <w:sz w:val="24"/>
          <w:szCs w:val="24"/>
          <w:rtl/>
        </w:rPr>
        <w:t>להפלות</w:t>
      </w:r>
      <w:r w:rsidRPr="000732CA">
        <w:rPr>
          <w:rFonts w:cs="David"/>
          <w:sz w:val="24"/>
          <w:szCs w:val="24"/>
          <w:rtl/>
        </w:rPr>
        <w:t xml:space="preserve"> </w:t>
      </w:r>
      <w:r w:rsidRPr="000732CA">
        <w:rPr>
          <w:rFonts w:cs="David" w:hint="cs"/>
          <w:sz w:val="24"/>
          <w:szCs w:val="24"/>
          <w:rtl/>
        </w:rPr>
        <w:t>שום</w:t>
      </w:r>
      <w:r w:rsidRPr="000732CA">
        <w:rPr>
          <w:rFonts w:cs="David"/>
          <w:sz w:val="24"/>
          <w:szCs w:val="24"/>
          <w:rtl/>
        </w:rPr>
        <w:t xml:space="preserve"> </w:t>
      </w:r>
      <w:r w:rsidRPr="000732CA">
        <w:rPr>
          <w:rFonts w:cs="David" w:hint="cs"/>
          <w:sz w:val="24"/>
          <w:szCs w:val="24"/>
          <w:rtl/>
        </w:rPr>
        <w:t>צד</w:t>
      </w:r>
      <w:r w:rsidRPr="000732CA">
        <w:rPr>
          <w:rFonts w:cs="David"/>
          <w:sz w:val="24"/>
          <w:szCs w:val="24"/>
          <w:rtl/>
        </w:rPr>
        <w:t xml:space="preserve">, </w:t>
      </w:r>
      <w:r w:rsidRPr="000732CA">
        <w:rPr>
          <w:rFonts w:cs="David" w:hint="cs"/>
          <w:sz w:val="24"/>
          <w:szCs w:val="24"/>
          <w:rtl/>
        </w:rPr>
        <w:t>כדי</w:t>
      </w:r>
      <w:r w:rsidRPr="000732CA">
        <w:rPr>
          <w:rFonts w:cs="David"/>
          <w:sz w:val="24"/>
          <w:szCs w:val="24"/>
          <w:rtl/>
        </w:rPr>
        <w:t xml:space="preserve"> </w:t>
      </w:r>
      <w:r w:rsidRPr="000732CA">
        <w:rPr>
          <w:rFonts w:cs="David" w:hint="cs"/>
          <w:sz w:val="24"/>
          <w:szCs w:val="24"/>
          <w:rtl/>
        </w:rPr>
        <w:t>להזכיר</w:t>
      </w:r>
      <w:r w:rsidRPr="000732CA">
        <w:rPr>
          <w:rFonts w:cs="David"/>
          <w:sz w:val="24"/>
          <w:szCs w:val="24"/>
          <w:rtl/>
        </w:rPr>
        <w:t xml:space="preserve"> </w:t>
      </w:r>
      <w:r w:rsidRPr="000732CA">
        <w:rPr>
          <w:rFonts w:cs="David" w:hint="cs"/>
          <w:sz w:val="24"/>
          <w:szCs w:val="24"/>
          <w:rtl/>
        </w:rPr>
        <w:t>לשופט</w:t>
      </w:r>
      <w:r w:rsidRPr="000732CA">
        <w:rPr>
          <w:rFonts w:cs="David"/>
          <w:sz w:val="24"/>
          <w:szCs w:val="24"/>
          <w:rtl/>
        </w:rPr>
        <w:t xml:space="preserve"> </w:t>
      </w:r>
      <w:r w:rsidRPr="000732CA">
        <w:rPr>
          <w:rFonts w:cs="David" w:hint="cs"/>
          <w:sz w:val="24"/>
          <w:szCs w:val="24"/>
          <w:rtl/>
        </w:rPr>
        <w:t>שאף</w:t>
      </w:r>
      <w:r w:rsidRPr="000732CA">
        <w:rPr>
          <w:rFonts w:cs="David"/>
          <w:sz w:val="24"/>
          <w:szCs w:val="24"/>
          <w:rtl/>
        </w:rPr>
        <w:t xml:space="preserve"> </w:t>
      </w:r>
      <w:r w:rsidRPr="000732CA">
        <w:rPr>
          <w:rFonts w:cs="David" w:hint="cs"/>
          <w:sz w:val="24"/>
          <w:szCs w:val="24"/>
          <w:rtl/>
        </w:rPr>
        <w:t>שהדין</w:t>
      </w:r>
      <w:r w:rsidRPr="000732CA">
        <w:rPr>
          <w:rFonts w:cs="David"/>
          <w:sz w:val="24"/>
          <w:szCs w:val="24"/>
          <w:rtl/>
        </w:rPr>
        <w:t xml:space="preserve"> </w:t>
      </w:r>
      <w:r w:rsidRPr="000732CA">
        <w:rPr>
          <w:rFonts w:cs="David" w:hint="cs"/>
          <w:sz w:val="24"/>
          <w:szCs w:val="24"/>
          <w:rtl/>
        </w:rPr>
        <w:t>נוקשה</w:t>
      </w:r>
      <w:r w:rsidRPr="000732CA">
        <w:rPr>
          <w:rFonts w:cs="David"/>
          <w:sz w:val="24"/>
          <w:szCs w:val="24"/>
          <w:rtl/>
        </w:rPr>
        <w:t xml:space="preserve">, </w:t>
      </w:r>
      <w:r w:rsidRPr="000732CA">
        <w:rPr>
          <w:rFonts w:cs="David" w:hint="cs"/>
          <w:sz w:val="24"/>
          <w:szCs w:val="24"/>
          <w:rtl/>
        </w:rPr>
        <w:t>אסור</w:t>
      </w:r>
      <w:r w:rsidRPr="000732CA">
        <w:rPr>
          <w:rFonts w:cs="David"/>
          <w:sz w:val="24"/>
          <w:szCs w:val="24"/>
          <w:rtl/>
        </w:rPr>
        <w:t xml:space="preserve"> </w:t>
      </w:r>
      <w:r w:rsidRPr="000732CA">
        <w:rPr>
          <w:rFonts w:cs="David" w:hint="cs"/>
          <w:sz w:val="24"/>
          <w:szCs w:val="24"/>
          <w:rtl/>
        </w:rPr>
        <w:t>לו</w:t>
      </w:r>
      <w:r w:rsidRPr="000732CA">
        <w:rPr>
          <w:rFonts w:cs="David"/>
          <w:sz w:val="24"/>
          <w:szCs w:val="24"/>
          <w:rtl/>
        </w:rPr>
        <w:t xml:space="preserve"> </w:t>
      </w:r>
      <w:r w:rsidRPr="000732CA">
        <w:rPr>
          <w:rFonts w:cs="David" w:hint="cs"/>
          <w:sz w:val="24"/>
          <w:szCs w:val="24"/>
          <w:rtl/>
        </w:rPr>
        <w:t>לשכוח</w:t>
      </w:r>
      <w:r w:rsidRPr="000732CA">
        <w:rPr>
          <w:rFonts w:cs="David"/>
          <w:sz w:val="24"/>
          <w:szCs w:val="24"/>
          <w:rtl/>
        </w:rPr>
        <w:t xml:space="preserve"> </w:t>
      </w:r>
      <w:r w:rsidRPr="000732CA">
        <w:rPr>
          <w:rFonts w:cs="David" w:hint="cs"/>
          <w:sz w:val="24"/>
          <w:szCs w:val="24"/>
          <w:rtl/>
        </w:rPr>
        <w:t>את</w:t>
      </w:r>
      <w:r w:rsidRPr="000732CA">
        <w:rPr>
          <w:rFonts w:cs="David"/>
          <w:sz w:val="24"/>
          <w:szCs w:val="24"/>
          <w:rtl/>
        </w:rPr>
        <w:t xml:space="preserve"> </w:t>
      </w:r>
      <w:r w:rsidRPr="000732CA">
        <w:rPr>
          <w:rFonts w:cs="David" w:hint="cs"/>
          <w:sz w:val="24"/>
          <w:szCs w:val="24"/>
          <w:rtl/>
        </w:rPr>
        <w:t>שאיפת</w:t>
      </w:r>
      <w:r w:rsidRPr="000732CA">
        <w:rPr>
          <w:rFonts w:cs="David"/>
          <w:sz w:val="24"/>
          <w:szCs w:val="24"/>
          <w:rtl/>
        </w:rPr>
        <w:t xml:space="preserve"> </w:t>
      </w:r>
      <w:r w:rsidRPr="000732CA">
        <w:rPr>
          <w:rFonts w:cs="David" w:hint="cs"/>
          <w:sz w:val="24"/>
          <w:szCs w:val="24"/>
          <w:rtl/>
        </w:rPr>
        <w:t>התורה</w:t>
      </w:r>
      <w:r w:rsidRPr="000732CA">
        <w:rPr>
          <w:rFonts w:cs="David"/>
          <w:sz w:val="24"/>
          <w:szCs w:val="24"/>
          <w:rtl/>
        </w:rPr>
        <w:t xml:space="preserve"> </w:t>
      </w:r>
      <w:r w:rsidRPr="000732CA">
        <w:rPr>
          <w:rFonts w:cs="David" w:hint="cs"/>
          <w:sz w:val="24"/>
          <w:szCs w:val="24"/>
          <w:rtl/>
        </w:rPr>
        <w:t>לרחמים</w:t>
      </w:r>
      <w:r w:rsidRPr="000732CA">
        <w:rPr>
          <w:rFonts w:cs="David"/>
          <w:sz w:val="24"/>
          <w:szCs w:val="24"/>
          <w:rtl/>
        </w:rPr>
        <w:t xml:space="preserve"> </w:t>
      </w:r>
      <w:r w:rsidRPr="000732CA">
        <w:rPr>
          <w:rFonts w:cs="David" w:hint="cs"/>
          <w:sz w:val="24"/>
          <w:szCs w:val="24"/>
          <w:rtl/>
        </w:rPr>
        <w:t>ולחסד</w:t>
      </w:r>
      <w:r w:rsidRPr="000732CA">
        <w:rPr>
          <w:rFonts w:cs="David"/>
          <w:sz w:val="24"/>
          <w:szCs w:val="24"/>
          <w:rtl/>
        </w:rPr>
        <w:t xml:space="preserve">. </w:t>
      </w:r>
    </w:p>
    <w:p w:rsidR="000732CA" w:rsidRDefault="000732CA" w:rsidP="000732CA">
      <w:pPr>
        <w:spacing w:before="0" w:after="0"/>
        <w:ind w:left="567" w:right="567"/>
        <w:rPr>
          <w:rFonts w:cs="David"/>
          <w:sz w:val="24"/>
          <w:szCs w:val="24"/>
          <w:rtl/>
        </w:rPr>
      </w:pPr>
      <w:r w:rsidRPr="000732CA">
        <w:rPr>
          <w:rFonts w:cs="David" w:hint="cs"/>
          <w:sz w:val="24"/>
          <w:szCs w:val="24"/>
          <w:rtl/>
        </w:rPr>
        <w:t>אפשרות</w:t>
      </w:r>
      <w:r w:rsidRPr="000732CA">
        <w:rPr>
          <w:rFonts w:cs="David"/>
          <w:sz w:val="24"/>
          <w:szCs w:val="24"/>
          <w:rtl/>
        </w:rPr>
        <w:t xml:space="preserve"> </w:t>
      </w:r>
      <w:r w:rsidRPr="000732CA">
        <w:rPr>
          <w:rFonts w:cs="David" w:hint="cs"/>
          <w:sz w:val="24"/>
          <w:szCs w:val="24"/>
          <w:rtl/>
        </w:rPr>
        <w:t>אחרת</w:t>
      </w:r>
      <w:r w:rsidRPr="000732CA">
        <w:rPr>
          <w:rFonts w:cs="David"/>
          <w:sz w:val="24"/>
          <w:szCs w:val="24"/>
          <w:rtl/>
        </w:rPr>
        <w:t xml:space="preserve"> </w:t>
      </w:r>
      <w:r w:rsidRPr="000732CA">
        <w:rPr>
          <w:rFonts w:cs="David" w:hint="cs"/>
          <w:sz w:val="24"/>
          <w:szCs w:val="24"/>
          <w:rtl/>
        </w:rPr>
        <w:t>היא</w:t>
      </w:r>
      <w:r w:rsidRPr="000732CA">
        <w:rPr>
          <w:rFonts w:cs="David"/>
          <w:sz w:val="24"/>
          <w:szCs w:val="24"/>
          <w:rtl/>
        </w:rPr>
        <w:t xml:space="preserve"> </w:t>
      </w:r>
      <w:r w:rsidRPr="000732CA">
        <w:rPr>
          <w:rFonts w:cs="David" w:hint="cs"/>
          <w:sz w:val="24"/>
          <w:szCs w:val="24"/>
          <w:rtl/>
        </w:rPr>
        <w:t>שאולי</w:t>
      </w:r>
      <w:r w:rsidRPr="000732CA">
        <w:rPr>
          <w:rFonts w:cs="David"/>
          <w:sz w:val="24"/>
          <w:szCs w:val="24"/>
          <w:rtl/>
        </w:rPr>
        <w:t xml:space="preserve"> </w:t>
      </w:r>
      <w:r w:rsidRPr="000732CA">
        <w:rPr>
          <w:rFonts w:cs="David" w:hint="cs"/>
          <w:sz w:val="24"/>
          <w:szCs w:val="24"/>
          <w:rtl/>
        </w:rPr>
        <w:t>אין</w:t>
      </w:r>
      <w:r w:rsidRPr="000732CA">
        <w:rPr>
          <w:rFonts w:cs="David"/>
          <w:sz w:val="24"/>
          <w:szCs w:val="24"/>
          <w:rtl/>
        </w:rPr>
        <w:t xml:space="preserve"> </w:t>
      </w:r>
      <w:r w:rsidRPr="000732CA">
        <w:rPr>
          <w:rFonts w:cs="David" w:hint="cs"/>
          <w:sz w:val="24"/>
          <w:szCs w:val="24"/>
          <w:rtl/>
        </w:rPr>
        <w:t>הדברים</w:t>
      </w:r>
      <w:r w:rsidRPr="000732CA">
        <w:rPr>
          <w:rFonts w:cs="David"/>
          <w:sz w:val="24"/>
          <w:szCs w:val="24"/>
          <w:rtl/>
        </w:rPr>
        <w:t xml:space="preserve"> </w:t>
      </w:r>
      <w:r w:rsidRPr="000732CA">
        <w:rPr>
          <w:rFonts w:cs="David" w:hint="cs"/>
          <w:sz w:val="24"/>
          <w:szCs w:val="24"/>
          <w:rtl/>
        </w:rPr>
        <w:t>מכוונים</w:t>
      </w:r>
      <w:r w:rsidRPr="000732CA">
        <w:rPr>
          <w:rFonts w:cs="David"/>
          <w:sz w:val="24"/>
          <w:szCs w:val="24"/>
          <w:rtl/>
        </w:rPr>
        <w:t xml:space="preserve"> </w:t>
      </w:r>
      <w:r w:rsidRPr="000732CA">
        <w:rPr>
          <w:rFonts w:cs="David" w:hint="cs"/>
          <w:sz w:val="24"/>
          <w:szCs w:val="24"/>
          <w:rtl/>
        </w:rPr>
        <w:t>כלפי</w:t>
      </w:r>
      <w:r w:rsidRPr="000732CA">
        <w:rPr>
          <w:rFonts w:cs="David"/>
          <w:sz w:val="24"/>
          <w:szCs w:val="24"/>
          <w:rtl/>
        </w:rPr>
        <w:t xml:space="preserve"> </w:t>
      </w:r>
      <w:r w:rsidRPr="000732CA">
        <w:rPr>
          <w:rFonts w:cs="David" w:hint="cs"/>
          <w:sz w:val="24"/>
          <w:szCs w:val="24"/>
          <w:rtl/>
        </w:rPr>
        <w:t>מערכת</w:t>
      </w:r>
      <w:r w:rsidRPr="000732CA">
        <w:rPr>
          <w:rFonts w:cs="David"/>
          <w:sz w:val="24"/>
          <w:szCs w:val="24"/>
          <w:rtl/>
        </w:rPr>
        <w:t xml:space="preserve"> </w:t>
      </w:r>
      <w:r w:rsidRPr="000732CA">
        <w:rPr>
          <w:rFonts w:cs="David" w:hint="cs"/>
          <w:sz w:val="24"/>
          <w:szCs w:val="24"/>
          <w:rtl/>
        </w:rPr>
        <w:t>המשפט</w:t>
      </w:r>
      <w:r w:rsidRPr="000732CA">
        <w:rPr>
          <w:rFonts w:cs="David"/>
          <w:sz w:val="24"/>
          <w:szCs w:val="24"/>
          <w:rtl/>
        </w:rPr>
        <w:t xml:space="preserve">, </w:t>
      </w:r>
      <w:r w:rsidRPr="000732CA">
        <w:rPr>
          <w:rFonts w:cs="David" w:hint="cs"/>
          <w:sz w:val="24"/>
          <w:szCs w:val="24"/>
          <w:rtl/>
        </w:rPr>
        <w:t>אלא</w:t>
      </w:r>
      <w:r w:rsidRPr="000732CA">
        <w:rPr>
          <w:rFonts w:cs="David"/>
          <w:sz w:val="24"/>
          <w:szCs w:val="24"/>
          <w:rtl/>
        </w:rPr>
        <w:t xml:space="preserve"> </w:t>
      </w:r>
      <w:r w:rsidRPr="000732CA">
        <w:rPr>
          <w:rFonts w:cs="David" w:hint="cs"/>
          <w:sz w:val="24"/>
          <w:szCs w:val="24"/>
          <w:rtl/>
        </w:rPr>
        <w:t>כלפי</w:t>
      </w:r>
      <w:r w:rsidRPr="000732CA">
        <w:rPr>
          <w:rFonts w:cs="David"/>
          <w:sz w:val="24"/>
          <w:szCs w:val="24"/>
          <w:rtl/>
        </w:rPr>
        <w:t xml:space="preserve"> </w:t>
      </w:r>
      <w:r w:rsidRPr="000732CA">
        <w:rPr>
          <w:rFonts w:cs="David" w:hint="cs"/>
          <w:sz w:val="24"/>
          <w:szCs w:val="24"/>
          <w:rtl/>
        </w:rPr>
        <w:t>החברה</w:t>
      </w:r>
      <w:r w:rsidRPr="000732CA">
        <w:rPr>
          <w:rFonts w:cs="David"/>
          <w:sz w:val="24"/>
          <w:szCs w:val="24"/>
          <w:rtl/>
        </w:rPr>
        <w:t xml:space="preserve"> </w:t>
      </w:r>
      <w:r w:rsidRPr="000732CA">
        <w:rPr>
          <w:rFonts w:cs="David" w:hint="cs"/>
          <w:sz w:val="24"/>
          <w:szCs w:val="24"/>
          <w:rtl/>
        </w:rPr>
        <w:t>בכללה</w:t>
      </w:r>
      <w:r w:rsidRPr="000732CA">
        <w:rPr>
          <w:rFonts w:cs="David"/>
          <w:sz w:val="24"/>
          <w:szCs w:val="24"/>
          <w:rtl/>
        </w:rPr>
        <w:t xml:space="preserve">, </w:t>
      </w:r>
      <w:r w:rsidRPr="000732CA">
        <w:rPr>
          <w:rFonts w:cs="David" w:hint="cs"/>
          <w:sz w:val="24"/>
          <w:szCs w:val="24"/>
          <w:rtl/>
        </w:rPr>
        <w:t>לבל</w:t>
      </w:r>
      <w:r w:rsidRPr="000732CA">
        <w:rPr>
          <w:rFonts w:cs="David"/>
          <w:sz w:val="24"/>
          <w:szCs w:val="24"/>
          <w:rtl/>
        </w:rPr>
        <w:t xml:space="preserve"> </w:t>
      </w:r>
      <w:r w:rsidRPr="000732CA">
        <w:rPr>
          <w:rFonts w:cs="David" w:hint="cs"/>
          <w:sz w:val="24"/>
          <w:szCs w:val="24"/>
          <w:rtl/>
        </w:rPr>
        <w:t>תטעה</w:t>
      </w:r>
      <w:r w:rsidRPr="000732CA">
        <w:rPr>
          <w:rFonts w:cs="David"/>
          <w:sz w:val="24"/>
          <w:szCs w:val="24"/>
          <w:rtl/>
        </w:rPr>
        <w:t xml:space="preserve"> </w:t>
      </w:r>
      <w:r w:rsidRPr="000732CA">
        <w:rPr>
          <w:rFonts w:cs="David" w:hint="cs"/>
          <w:sz w:val="24"/>
          <w:szCs w:val="24"/>
          <w:rtl/>
        </w:rPr>
        <w:t>לחשוב</w:t>
      </w:r>
      <w:r w:rsidRPr="000732CA">
        <w:rPr>
          <w:rFonts w:cs="David"/>
          <w:sz w:val="24"/>
          <w:szCs w:val="24"/>
          <w:rtl/>
        </w:rPr>
        <w:t xml:space="preserve"> </w:t>
      </w:r>
      <w:r w:rsidRPr="000732CA">
        <w:rPr>
          <w:rFonts w:cs="David" w:hint="cs"/>
          <w:sz w:val="24"/>
          <w:szCs w:val="24"/>
          <w:rtl/>
        </w:rPr>
        <w:t>שרק</w:t>
      </w:r>
      <w:r w:rsidRPr="000732CA">
        <w:rPr>
          <w:rFonts w:cs="David"/>
          <w:sz w:val="24"/>
          <w:szCs w:val="24"/>
          <w:rtl/>
        </w:rPr>
        <w:t xml:space="preserve"> </w:t>
      </w:r>
      <w:r w:rsidRPr="000732CA">
        <w:rPr>
          <w:rFonts w:cs="David" w:hint="cs"/>
          <w:sz w:val="24"/>
          <w:szCs w:val="24"/>
          <w:rtl/>
        </w:rPr>
        <w:t>שלטון</w:t>
      </w:r>
      <w:r w:rsidRPr="000732CA">
        <w:rPr>
          <w:rFonts w:cs="David"/>
          <w:sz w:val="24"/>
          <w:szCs w:val="24"/>
          <w:rtl/>
        </w:rPr>
        <w:t xml:space="preserve"> </w:t>
      </w:r>
      <w:r w:rsidRPr="000732CA">
        <w:rPr>
          <w:rFonts w:cs="David" w:hint="cs"/>
          <w:sz w:val="24"/>
          <w:szCs w:val="24"/>
          <w:rtl/>
        </w:rPr>
        <w:t>החוק</w:t>
      </w:r>
      <w:r w:rsidRPr="000732CA">
        <w:rPr>
          <w:rFonts w:cs="David"/>
          <w:sz w:val="24"/>
          <w:szCs w:val="24"/>
          <w:rtl/>
        </w:rPr>
        <w:t xml:space="preserve"> </w:t>
      </w:r>
      <w:r w:rsidRPr="000732CA">
        <w:rPr>
          <w:rFonts w:cs="David" w:hint="cs"/>
          <w:sz w:val="24"/>
          <w:szCs w:val="24"/>
          <w:rtl/>
        </w:rPr>
        <w:t>וטוהר</w:t>
      </w:r>
      <w:r w:rsidRPr="000732CA">
        <w:rPr>
          <w:rFonts w:cs="David"/>
          <w:sz w:val="24"/>
          <w:szCs w:val="24"/>
          <w:rtl/>
        </w:rPr>
        <w:t xml:space="preserve"> </w:t>
      </w:r>
      <w:r w:rsidRPr="000732CA">
        <w:rPr>
          <w:rFonts w:cs="David" w:hint="cs"/>
          <w:sz w:val="24"/>
          <w:szCs w:val="24"/>
          <w:rtl/>
        </w:rPr>
        <w:t>ההליך</w:t>
      </w:r>
      <w:r w:rsidRPr="000732CA">
        <w:rPr>
          <w:rFonts w:cs="David"/>
          <w:sz w:val="24"/>
          <w:szCs w:val="24"/>
          <w:rtl/>
        </w:rPr>
        <w:t xml:space="preserve"> </w:t>
      </w:r>
      <w:r w:rsidRPr="000732CA">
        <w:rPr>
          <w:rFonts w:cs="David" w:hint="cs"/>
          <w:sz w:val="24"/>
          <w:szCs w:val="24"/>
          <w:rtl/>
        </w:rPr>
        <w:t>השיפוטי</w:t>
      </w:r>
      <w:r w:rsidRPr="000732CA">
        <w:rPr>
          <w:rFonts w:cs="David"/>
          <w:sz w:val="24"/>
          <w:szCs w:val="24"/>
          <w:rtl/>
        </w:rPr>
        <w:t xml:space="preserve"> </w:t>
      </w:r>
      <w:r w:rsidRPr="000732CA">
        <w:rPr>
          <w:rFonts w:cs="David" w:hint="cs"/>
          <w:sz w:val="24"/>
          <w:szCs w:val="24"/>
          <w:rtl/>
        </w:rPr>
        <w:t>מבטיחים</w:t>
      </w:r>
      <w:r w:rsidRPr="000732CA">
        <w:rPr>
          <w:rFonts w:cs="David"/>
          <w:sz w:val="24"/>
          <w:szCs w:val="24"/>
          <w:rtl/>
        </w:rPr>
        <w:t xml:space="preserve"> </w:t>
      </w:r>
      <w:r w:rsidRPr="000732CA">
        <w:rPr>
          <w:rFonts w:cs="David" w:hint="cs"/>
          <w:sz w:val="24"/>
          <w:szCs w:val="24"/>
          <w:rtl/>
        </w:rPr>
        <w:t>את</w:t>
      </w:r>
      <w:r w:rsidRPr="000732CA">
        <w:rPr>
          <w:rFonts w:cs="David"/>
          <w:sz w:val="24"/>
          <w:szCs w:val="24"/>
          <w:rtl/>
        </w:rPr>
        <w:t xml:space="preserve"> </w:t>
      </w:r>
      <w:r w:rsidRPr="000732CA">
        <w:rPr>
          <w:rFonts w:cs="David" w:hint="cs"/>
          <w:sz w:val="24"/>
          <w:szCs w:val="24"/>
          <w:rtl/>
        </w:rPr>
        <w:t>קיומה</w:t>
      </w:r>
      <w:r w:rsidRPr="000732CA">
        <w:rPr>
          <w:rFonts w:cs="David"/>
          <w:sz w:val="24"/>
          <w:szCs w:val="24"/>
          <w:rtl/>
        </w:rPr>
        <w:t xml:space="preserve"> </w:t>
      </w:r>
      <w:r w:rsidRPr="000732CA">
        <w:rPr>
          <w:rFonts w:cs="David" w:hint="cs"/>
          <w:sz w:val="24"/>
          <w:szCs w:val="24"/>
          <w:rtl/>
        </w:rPr>
        <w:t>של</w:t>
      </w:r>
      <w:r w:rsidRPr="000732CA">
        <w:rPr>
          <w:rFonts w:cs="David"/>
          <w:sz w:val="24"/>
          <w:szCs w:val="24"/>
          <w:rtl/>
        </w:rPr>
        <w:t xml:space="preserve"> </w:t>
      </w:r>
      <w:r w:rsidRPr="000732CA">
        <w:rPr>
          <w:rFonts w:cs="David" w:hint="cs"/>
          <w:sz w:val="24"/>
          <w:szCs w:val="24"/>
          <w:rtl/>
        </w:rPr>
        <w:t>החברה</w:t>
      </w:r>
      <w:r w:rsidRPr="000732CA">
        <w:rPr>
          <w:rFonts w:cs="David"/>
          <w:sz w:val="24"/>
          <w:szCs w:val="24"/>
          <w:rtl/>
        </w:rPr>
        <w:t xml:space="preserve"> </w:t>
      </w:r>
      <w:r w:rsidRPr="000732CA">
        <w:rPr>
          <w:rFonts w:cs="David" w:hint="cs"/>
          <w:sz w:val="24"/>
          <w:szCs w:val="24"/>
          <w:rtl/>
        </w:rPr>
        <w:t>ואת</w:t>
      </w:r>
      <w:r w:rsidRPr="000732CA">
        <w:rPr>
          <w:rFonts w:cs="David"/>
          <w:sz w:val="24"/>
          <w:szCs w:val="24"/>
          <w:rtl/>
        </w:rPr>
        <w:t xml:space="preserve"> </w:t>
      </w:r>
      <w:r w:rsidRPr="000732CA">
        <w:rPr>
          <w:rFonts w:cs="David" w:hint="cs"/>
          <w:sz w:val="24"/>
          <w:szCs w:val="24"/>
          <w:rtl/>
        </w:rPr>
        <w:t>חוסנה</w:t>
      </w:r>
      <w:r w:rsidRPr="000732CA">
        <w:rPr>
          <w:rFonts w:cs="David"/>
          <w:sz w:val="24"/>
          <w:szCs w:val="24"/>
          <w:rtl/>
        </w:rPr>
        <w:t xml:space="preserve">: </w:t>
      </w:r>
      <w:r w:rsidRPr="000732CA">
        <w:rPr>
          <w:rFonts w:cs="David" w:hint="cs"/>
          <w:sz w:val="24"/>
          <w:szCs w:val="24"/>
          <w:rtl/>
        </w:rPr>
        <w:t>בלי</w:t>
      </w:r>
      <w:r w:rsidRPr="000732CA">
        <w:rPr>
          <w:rFonts w:cs="David"/>
          <w:sz w:val="24"/>
          <w:szCs w:val="24"/>
          <w:rtl/>
        </w:rPr>
        <w:t xml:space="preserve"> </w:t>
      </w:r>
      <w:r w:rsidRPr="000732CA">
        <w:rPr>
          <w:rFonts w:cs="David" w:hint="cs"/>
          <w:sz w:val="24"/>
          <w:szCs w:val="24"/>
          <w:rtl/>
        </w:rPr>
        <w:t>חסד</w:t>
      </w:r>
      <w:r w:rsidRPr="000732CA">
        <w:rPr>
          <w:rFonts w:cs="David"/>
          <w:sz w:val="24"/>
          <w:szCs w:val="24"/>
          <w:rtl/>
        </w:rPr>
        <w:t xml:space="preserve"> </w:t>
      </w:r>
      <w:r w:rsidRPr="000732CA">
        <w:rPr>
          <w:rFonts w:cs="David" w:hint="cs"/>
          <w:sz w:val="24"/>
          <w:szCs w:val="24"/>
          <w:rtl/>
        </w:rPr>
        <w:t>וחמלה</w:t>
      </w:r>
      <w:r w:rsidRPr="000732CA">
        <w:rPr>
          <w:rFonts w:cs="David"/>
          <w:sz w:val="24"/>
          <w:szCs w:val="24"/>
          <w:rtl/>
        </w:rPr>
        <w:t xml:space="preserve"> </w:t>
      </w:r>
      <w:r w:rsidRPr="000732CA">
        <w:rPr>
          <w:rFonts w:cs="David" w:hint="cs"/>
          <w:sz w:val="24"/>
          <w:szCs w:val="24"/>
          <w:rtl/>
        </w:rPr>
        <w:t>ובלי</w:t>
      </w:r>
      <w:r w:rsidRPr="000732CA">
        <w:rPr>
          <w:rFonts w:cs="David"/>
          <w:sz w:val="24"/>
          <w:szCs w:val="24"/>
          <w:rtl/>
        </w:rPr>
        <w:t xml:space="preserve"> </w:t>
      </w:r>
      <w:r w:rsidRPr="000732CA">
        <w:rPr>
          <w:rFonts w:cs="David" w:hint="cs"/>
          <w:sz w:val="24"/>
          <w:szCs w:val="24"/>
          <w:rtl/>
        </w:rPr>
        <w:t>התנהגות</w:t>
      </w:r>
      <w:r w:rsidRPr="000732CA">
        <w:rPr>
          <w:rFonts w:cs="David"/>
          <w:sz w:val="24"/>
          <w:szCs w:val="24"/>
          <w:rtl/>
        </w:rPr>
        <w:t xml:space="preserve"> </w:t>
      </w:r>
      <w:r w:rsidRPr="000732CA">
        <w:rPr>
          <w:rFonts w:cs="David" w:hint="cs"/>
          <w:sz w:val="24"/>
          <w:szCs w:val="24"/>
          <w:rtl/>
        </w:rPr>
        <w:t>לפנים</w:t>
      </w:r>
      <w:r w:rsidRPr="000732CA">
        <w:rPr>
          <w:rFonts w:cs="David"/>
          <w:sz w:val="24"/>
          <w:szCs w:val="24"/>
          <w:rtl/>
        </w:rPr>
        <w:t xml:space="preserve"> </w:t>
      </w:r>
      <w:r w:rsidRPr="000732CA">
        <w:rPr>
          <w:rFonts w:cs="David" w:hint="cs"/>
          <w:sz w:val="24"/>
          <w:szCs w:val="24"/>
          <w:rtl/>
        </w:rPr>
        <w:t>משורת</w:t>
      </w:r>
      <w:r w:rsidRPr="000732CA">
        <w:rPr>
          <w:rFonts w:cs="David"/>
          <w:sz w:val="24"/>
          <w:szCs w:val="24"/>
          <w:rtl/>
        </w:rPr>
        <w:t xml:space="preserve"> </w:t>
      </w:r>
      <w:r w:rsidRPr="000732CA">
        <w:rPr>
          <w:rFonts w:cs="David" w:hint="cs"/>
          <w:sz w:val="24"/>
          <w:szCs w:val="24"/>
          <w:rtl/>
        </w:rPr>
        <w:t>הדין</w:t>
      </w:r>
      <w:r w:rsidRPr="000732CA">
        <w:rPr>
          <w:rFonts w:cs="David"/>
          <w:sz w:val="24"/>
          <w:szCs w:val="24"/>
          <w:rtl/>
        </w:rPr>
        <w:t xml:space="preserve">, </w:t>
      </w:r>
      <w:r w:rsidRPr="000732CA">
        <w:rPr>
          <w:rFonts w:cs="David" w:hint="cs"/>
          <w:sz w:val="24"/>
          <w:szCs w:val="24"/>
          <w:rtl/>
        </w:rPr>
        <w:t>לא</w:t>
      </w:r>
      <w:r w:rsidRPr="000732CA">
        <w:rPr>
          <w:rFonts w:cs="David"/>
          <w:sz w:val="24"/>
          <w:szCs w:val="24"/>
          <w:rtl/>
        </w:rPr>
        <w:t xml:space="preserve"> </w:t>
      </w:r>
      <w:r w:rsidRPr="000732CA">
        <w:rPr>
          <w:rFonts w:cs="David" w:hint="cs"/>
          <w:sz w:val="24"/>
          <w:szCs w:val="24"/>
          <w:rtl/>
        </w:rPr>
        <w:t>תיכון</w:t>
      </w:r>
      <w:r w:rsidRPr="000732CA">
        <w:rPr>
          <w:rFonts w:cs="David"/>
          <w:sz w:val="24"/>
          <w:szCs w:val="24"/>
          <w:rtl/>
        </w:rPr>
        <w:t xml:space="preserve"> </w:t>
      </w:r>
      <w:r w:rsidRPr="000732CA">
        <w:rPr>
          <w:rFonts w:cs="David" w:hint="cs"/>
          <w:sz w:val="24"/>
          <w:szCs w:val="24"/>
          <w:rtl/>
        </w:rPr>
        <w:t>החברה</w:t>
      </w:r>
      <w:r w:rsidRPr="000732CA">
        <w:rPr>
          <w:rFonts w:cs="David"/>
          <w:sz w:val="24"/>
          <w:szCs w:val="24"/>
          <w:rtl/>
        </w:rPr>
        <w:t>.</w:t>
      </w:r>
      <w:bookmarkStart w:id="1" w:name="_Ref423706728"/>
      <w:r w:rsidR="00937A01">
        <w:rPr>
          <w:rStyle w:val="a6"/>
          <w:rFonts w:cs="David"/>
          <w:sz w:val="24"/>
          <w:szCs w:val="24"/>
          <w:rtl/>
        </w:rPr>
        <w:footnoteReference w:id="5"/>
      </w:r>
      <w:bookmarkEnd w:id="1"/>
    </w:p>
    <w:p w:rsidR="0079025A" w:rsidRDefault="000732CA" w:rsidP="0093062A">
      <w:pPr>
        <w:rPr>
          <w:rFonts w:cs="David"/>
          <w:sz w:val="24"/>
          <w:szCs w:val="24"/>
          <w:rtl/>
        </w:rPr>
      </w:pPr>
      <w:r>
        <w:rPr>
          <w:rFonts w:cs="David" w:hint="cs"/>
          <w:sz w:val="24"/>
          <w:szCs w:val="24"/>
          <w:rtl/>
        </w:rPr>
        <w:t>לפי הפרשנות הראשונה המוצעת, השופט נדרש להתעלם בפסיקתו מדלותו של הדל, אך מאידך גיסא, לזכור "</w:t>
      </w:r>
      <w:r w:rsidRPr="000732CA">
        <w:rPr>
          <w:rFonts w:cs="David" w:hint="cs"/>
          <w:sz w:val="24"/>
          <w:szCs w:val="24"/>
          <w:rtl/>
        </w:rPr>
        <w:t>את</w:t>
      </w:r>
      <w:r w:rsidRPr="000732CA">
        <w:rPr>
          <w:rFonts w:cs="David"/>
          <w:sz w:val="24"/>
          <w:szCs w:val="24"/>
          <w:rtl/>
        </w:rPr>
        <w:t xml:space="preserve"> </w:t>
      </w:r>
      <w:r w:rsidRPr="000732CA">
        <w:rPr>
          <w:rFonts w:cs="David" w:hint="cs"/>
          <w:sz w:val="24"/>
          <w:szCs w:val="24"/>
          <w:rtl/>
        </w:rPr>
        <w:t>שאיפת</w:t>
      </w:r>
      <w:r w:rsidRPr="000732CA">
        <w:rPr>
          <w:rFonts w:cs="David"/>
          <w:sz w:val="24"/>
          <w:szCs w:val="24"/>
          <w:rtl/>
        </w:rPr>
        <w:t xml:space="preserve"> </w:t>
      </w:r>
      <w:r w:rsidRPr="000732CA">
        <w:rPr>
          <w:rFonts w:cs="David" w:hint="cs"/>
          <w:sz w:val="24"/>
          <w:szCs w:val="24"/>
          <w:rtl/>
        </w:rPr>
        <w:t>התורה</w:t>
      </w:r>
      <w:r w:rsidRPr="000732CA">
        <w:rPr>
          <w:rFonts w:cs="David"/>
          <w:sz w:val="24"/>
          <w:szCs w:val="24"/>
          <w:rtl/>
        </w:rPr>
        <w:t xml:space="preserve"> </w:t>
      </w:r>
      <w:r w:rsidRPr="000732CA">
        <w:rPr>
          <w:rFonts w:cs="David" w:hint="cs"/>
          <w:sz w:val="24"/>
          <w:szCs w:val="24"/>
          <w:rtl/>
        </w:rPr>
        <w:t>לרחמים</w:t>
      </w:r>
      <w:r w:rsidRPr="000732CA">
        <w:rPr>
          <w:rFonts w:cs="David"/>
          <w:sz w:val="24"/>
          <w:szCs w:val="24"/>
          <w:rtl/>
        </w:rPr>
        <w:t xml:space="preserve"> </w:t>
      </w:r>
      <w:r w:rsidRPr="000732CA">
        <w:rPr>
          <w:rFonts w:cs="David" w:hint="cs"/>
          <w:sz w:val="24"/>
          <w:szCs w:val="24"/>
          <w:rtl/>
        </w:rPr>
        <w:t>ולחסד</w:t>
      </w:r>
      <w:r>
        <w:rPr>
          <w:rFonts w:cs="David" w:hint="cs"/>
          <w:sz w:val="24"/>
          <w:szCs w:val="24"/>
          <w:rtl/>
        </w:rPr>
        <w:t>". להלן ננסה להבהיר, כיצד יכולות שתי הדרישות לדור זו לצד זו, בכפיפה אחת.</w:t>
      </w:r>
    </w:p>
    <w:p w:rsidR="00937A01" w:rsidRDefault="00937A01" w:rsidP="00937A01">
      <w:pPr>
        <w:pStyle w:val="1"/>
        <w:rPr>
          <w:rtl/>
        </w:rPr>
      </w:pPr>
      <w:r>
        <w:rPr>
          <w:rFonts w:hint="cs"/>
          <w:rtl/>
        </w:rPr>
        <w:t>ספק בדין</w:t>
      </w:r>
    </w:p>
    <w:p w:rsidR="00937A01" w:rsidRDefault="00937A01" w:rsidP="00AC48FC">
      <w:pPr>
        <w:rPr>
          <w:rFonts w:cs="David"/>
          <w:sz w:val="24"/>
          <w:szCs w:val="24"/>
          <w:rtl/>
        </w:rPr>
      </w:pPr>
      <w:r>
        <w:rPr>
          <w:rFonts w:cs="David" w:hint="cs"/>
          <w:sz w:val="24"/>
          <w:szCs w:val="24"/>
          <w:rtl/>
        </w:rPr>
        <w:t xml:space="preserve">בקיצור מכילתא המצוי בספר 'אדרת אליהו' לגאון </w:t>
      </w:r>
      <w:proofErr w:type="spellStart"/>
      <w:r>
        <w:rPr>
          <w:rFonts w:cs="David" w:hint="cs"/>
          <w:sz w:val="24"/>
          <w:szCs w:val="24"/>
          <w:rtl/>
        </w:rPr>
        <w:t>מווילנא</w:t>
      </w:r>
      <w:proofErr w:type="spellEnd"/>
      <w:r>
        <w:rPr>
          <w:rFonts w:cs="David" w:hint="cs"/>
          <w:sz w:val="24"/>
          <w:szCs w:val="24"/>
          <w:rtl/>
        </w:rPr>
        <w:t>, הוסבר הציווי 'ודל לא תהדר בריבו' כך</w:t>
      </w:r>
      <w:r w:rsidR="00AC48FC">
        <w:rPr>
          <w:rFonts w:cs="David" w:hint="cs"/>
          <w:sz w:val="24"/>
          <w:szCs w:val="24"/>
          <w:rtl/>
        </w:rPr>
        <w:t xml:space="preserve">: "בריבו. דווקא, </w:t>
      </w:r>
      <w:r w:rsidR="00AC48FC" w:rsidRPr="00AC48FC">
        <w:rPr>
          <w:rFonts w:cs="David" w:hint="cs"/>
          <w:b/>
          <w:bCs/>
          <w:sz w:val="24"/>
          <w:szCs w:val="24"/>
          <w:rtl/>
        </w:rPr>
        <w:t>אבל דבר שספק לך</w:t>
      </w:r>
      <w:r w:rsidR="00AC48FC">
        <w:rPr>
          <w:rFonts w:cs="David" w:hint="cs"/>
          <w:sz w:val="24"/>
          <w:szCs w:val="24"/>
          <w:rtl/>
        </w:rPr>
        <w:t xml:space="preserve"> אם שייך לעניים </w:t>
      </w:r>
      <w:proofErr w:type="spellStart"/>
      <w:r w:rsidR="00AC48FC">
        <w:rPr>
          <w:rFonts w:cs="David" w:hint="cs"/>
          <w:sz w:val="24"/>
          <w:szCs w:val="24"/>
          <w:rtl/>
        </w:rPr>
        <w:t>תתן</w:t>
      </w:r>
      <w:proofErr w:type="spellEnd"/>
      <w:r w:rsidR="00AC48FC">
        <w:rPr>
          <w:rFonts w:cs="David" w:hint="cs"/>
          <w:sz w:val="24"/>
          <w:szCs w:val="24"/>
          <w:rtl/>
        </w:rPr>
        <w:t xml:space="preserve"> לעני, שספק לקט </w:t>
      </w:r>
      <w:proofErr w:type="spellStart"/>
      <w:r w:rsidR="00AC48FC">
        <w:rPr>
          <w:rFonts w:cs="David" w:hint="cs"/>
          <w:sz w:val="24"/>
          <w:szCs w:val="24"/>
          <w:rtl/>
        </w:rPr>
        <w:t>לקט</w:t>
      </w:r>
      <w:proofErr w:type="spellEnd"/>
      <w:r w:rsidR="00AC48FC">
        <w:rPr>
          <w:rFonts w:cs="David" w:hint="cs"/>
          <w:sz w:val="24"/>
          <w:szCs w:val="24"/>
          <w:rtl/>
        </w:rPr>
        <w:t>".</w:t>
      </w:r>
      <w:r w:rsidR="00AC48FC">
        <w:rPr>
          <w:rStyle w:val="a6"/>
          <w:rFonts w:cs="David"/>
          <w:sz w:val="24"/>
          <w:szCs w:val="24"/>
          <w:rtl/>
        </w:rPr>
        <w:footnoteReference w:id="6"/>
      </w:r>
    </w:p>
    <w:p w:rsidR="00AC48FC" w:rsidRDefault="00AC48FC" w:rsidP="00DC6B3F">
      <w:pPr>
        <w:rPr>
          <w:rFonts w:cs="David"/>
          <w:sz w:val="24"/>
          <w:szCs w:val="24"/>
          <w:rtl/>
        </w:rPr>
      </w:pPr>
      <w:r>
        <w:rPr>
          <w:rFonts w:cs="David" w:hint="cs"/>
          <w:sz w:val="24"/>
          <w:szCs w:val="24"/>
          <w:rtl/>
        </w:rPr>
        <w:t xml:space="preserve">מפרשנות זו עולה, </w:t>
      </w:r>
      <w:proofErr w:type="spellStart"/>
      <w:r>
        <w:rPr>
          <w:rFonts w:cs="David" w:hint="cs"/>
          <w:sz w:val="24"/>
          <w:szCs w:val="24"/>
          <w:rtl/>
        </w:rPr>
        <w:t>שהגר"א</w:t>
      </w:r>
      <w:proofErr w:type="spellEnd"/>
      <w:r>
        <w:rPr>
          <w:rFonts w:cs="David" w:hint="cs"/>
          <w:sz w:val="24"/>
          <w:szCs w:val="24"/>
          <w:rtl/>
        </w:rPr>
        <w:t xml:space="preserve"> מסייג את הציווי לנסיבות שבהן לדיין ברור הדין, והוא מעוניין להטות את הדין לטובת העני בשל חמלתו עליו. אולם, כאשר קיים ספק </w:t>
      </w:r>
      <w:r w:rsidR="00DC6B3F">
        <w:rPr>
          <w:rFonts w:cs="David" w:hint="cs"/>
          <w:sz w:val="24"/>
          <w:szCs w:val="24"/>
          <w:rtl/>
        </w:rPr>
        <w:t xml:space="preserve">עובדתי, שיש בו כדי להטות את הדין לכאן או לכאן, </w:t>
      </w:r>
      <w:r>
        <w:rPr>
          <w:rFonts w:cs="David" w:hint="cs"/>
          <w:sz w:val="24"/>
          <w:szCs w:val="24"/>
          <w:rtl/>
        </w:rPr>
        <w:t xml:space="preserve">על הדיין להטות את הדין לטובת העני, "שספק לקט </w:t>
      </w:r>
      <w:proofErr w:type="spellStart"/>
      <w:r>
        <w:rPr>
          <w:rFonts w:cs="David" w:hint="cs"/>
          <w:sz w:val="24"/>
          <w:szCs w:val="24"/>
          <w:rtl/>
        </w:rPr>
        <w:t>לקט</w:t>
      </w:r>
      <w:proofErr w:type="spellEnd"/>
      <w:r>
        <w:rPr>
          <w:rFonts w:cs="David" w:hint="cs"/>
          <w:sz w:val="24"/>
          <w:szCs w:val="24"/>
          <w:rtl/>
        </w:rPr>
        <w:t>".</w:t>
      </w:r>
      <w:r w:rsidR="00DC6B3F">
        <w:rPr>
          <w:rStyle w:val="a6"/>
          <w:rFonts w:cs="David"/>
          <w:sz w:val="24"/>
          <w:szCs w:val="24"/>
          <w:rtl/>
        </w:rPr>
        <w:footnoteReference w:id="7"/>
      </w:r>
    </w:p>
    <w:p w:rsidR="00DC6B3F" w:rsidRDefault="00DC6B3F" w:rsidP="00DC6B3F">
      <w:pPr>
        <w:rPr>
          <w:rFonts w:cs="David"/>
          <w:sz w:val="24"/>
          <w:szCs w:val="24"/>
          <w:rtl/>
        </w:rPr>
      </w:pPr>
      <w:r>
        <w:rPr>
          <w:rFonts w:cs="David" w:hint="cs"/>
          <w:sz w:val="24"/>
          <w:szCs w:val="24"/>
          <w:rtl/>
        </w:rPr>
        <w:t xml:space="preserve">פרשנת זו מבוססת על דבריו של רבי יהודה בן איגרא המובאים במסכת חולין </w:t>
      </w:r>
      <w:r>
        <w:rPr>
          <w:rFonts w:cs="David"/>
          <w:sz w:val="24"/>
          <w:szCs w:val="24"/>
          <w:rtl/>
        </w:rPr>
        <w:t>–</w:t>
      </w:r>
      <w:r>
        <w:rPr>
          <w:rFonts w:cs="David" w:hint="cs"/>
          <w:sz w:val="24"/>
          <w:szCs w:val="24"/>
          <w:rtl/>
        </w:rPr>
        <w:t xml:space="preserve"> </w:t>
      </w:r>
    </w:p>
    <w:p w:rsidR="00DC6B3F" w:rsidRDefault="00DC6B3F" w:rsidP="00DC6B3F">
      <w:pPr>
        <w:ind w:left="567" w:right="567"/>
        <w:rPr>
          <w:rFonts w:cs="David"/>
          <w:sz w:val="24"/>
          <w:szCs w:val="24"/>
          <w:rtl/>
        </w:rPr>
      </w:pPr>
      <w:r w:rsidRPr="00DC6B3F">
        <w:rPr>
          <w:rFonts w:cs="David" w:hint="cs"/>
          <w:sz w:val="24"/>
          <w:szCs w:val="24"/>
          <w:rtl/>
        </w:rPr>
        <w:t>ר</w:t>
      </w:r>
      <w:r w:rsidRPr="00DC6B3F">
        <w:rPr>
          <w:rFonts w:cs="David"/>
          <w:sz w:val="24"/>
          <w:szCs w:val="24"/>
          <w:rtl/>
        </w:rPr>
        <w:t xml:space="preserve">' </w:t>
      </w:r>
      <w:r w:rsidRPr="00DC6B3F">
        <w:rPr>
          <w:rFonts w:cs="David" w:hint="cs"/>
          <w:sz w:val="24"/>
          <w:szCs w:val="24"/>
          <w:rtl/>
        </w:rPr>
        <w:t>יהודה</w:t>
      </w:r>
      <w:r w:rsidRPr="00DC6B3F">
        <w:rPr>
          <w:rFonts w:cs="David"/>
          <w:sz w:val="24"/>
          <w:szCs w:val="24"/>
          <w:rtl/>
        </w:rPr>
        <w:t xml:space="preserve"> </w:t>
      </w:r>
      <w:r w:rsidRPr="00DC6B3F">
        <w:rPr>
          <w:rFonts w:cs="David" w:hint="cs"/>
          <w:sz w:val="24"/>
          <w:szCs w:val="24"/>
          <w:rtl/>
        </w:rPr>
        <w:t>בן</w:t>
      </w:r>
      <w:r w:rsidRPr="00DC6B3F">
        <w:rPr>
          <w:rFonts w:cs="David"/>
          <w:sz w:val="24"/>
          <w:szCs w:val="24"/>
          <w:rtl/>
        </w:rPr>
        <w:t xml:space="preserve"> </w:t>
      </w:r>
      <w:r w:rsidRPr="00DC6B3F">
        <w:rPr>
          <w:rFonts w:cs="David" w:hint="cs"/>
          <w:sz w:val="24"/>
          <w:szCs w:val="24"/>
          <w:rtl/>
        </w:rPr>
        <w:t>אגרא</w:t>
      </w:r>
      <w:r w:rsidRPr="00DC6B3F">
        <w:rPr>
          <w:rFonts w:cs="David"/>
          <w:sz w:val="24"/>
          <w:szCs w:val="24"/>
          <w:rtl/>
        </w:rPr>
        <w:t xml:space="preserve"> </w:t>
      </w:r>
      <w:r w:rsidRPr="00DC6B3F">
        <w:rPr>
          <w:rFonts w:cs="David" w:hint="cs"/>
          <w:sz w:val="24"/>
          <w:szCs w:val="24"/>
          <w:rtl/>
        </w:rPr>
        <w:t>אומר</w:t>
      </w:r>
      <w:r w:rsidRPr="00DC6B3F">
        <w:rPr>
          <w:rFonts w:cs="David"/>
          <w:sz w:val="24"/>
          <w:szCs w:val="24"/>
          <w:rtl/>
        </w:rPr>
        <w:t xml:space="preserve"> </w:t>
      </w:r>
      <w:r w:rsidRPr="00DC6B3F">
        <w:rPr>
          <w:rFonts w:cs="David" w:hint="cs"/>
          <w:sz w:val="24"/>
          <w:szCs w:val="24"/>
          <w:rtl/>
        </w:rPr>
        <w:t>משום</w:t>
      </w:r>
      <w:r w:rsidRPr="00DC6B3F">
        <w:rPr>
          <w:rFonts w:cs="David"/>
          <w:sz w:val="24"/>
          <w:szCs w:val="24"/>
          <w:rtl/>
        </w:rPr>
        <w:t xml:space="preserve"> </w:t>
      </w:r>
      <w:r w:rsidRPr="00DC6B3F">
        <w:rPr>
          <w:rFonts w:cs="David" w:hint="cs"/>
          <w:sz w:val="24"/>
          <w:szCs w:val="24"/>
          <w:rtl/>
        </w:rPr>
        <w:t>רבי</w:t>
      </w:r>
      <w:r w:rsidRPr="00DC6B3F">
        <w:rPr>
          <w:rFonts w:cs="David"/>
          <w:sz w:val="24"/>
          <w:szCs w:val="24"/>
          <w:rtl/>
        </w:rPr>
        <w:t xml:space="preserve"> </w:t>
      </w:r>
      <w:r w:rsidRPr="00DC6B3F">
        <w:rPr>
          <w:rFonts w:cs="David" w:hint="cs"/>
          <w:sz w:val="24"/>
          <w:szCs w:val="24"/>
          <w:rtl/>
        </w:rPr>
        <w:t>מאיר</w:t>
      </w:r>
      <w:r>
        <w:rPr>
          <w:rFonts w:cs="David" w:hint="cs"/>
          <w:sz w:val="24"/>
          <w:szCs w:val="24"/>
          <w:rtl/>
        </w:rPr>
        <w:t>:</w:t>
      </w:r>
      <w:r w:rsidRPr="00DC6B3F">
        <w:rPr>
          <w:rFonts w:cs="David"/>
          <w:sz w:val="24"/>
          <w:szCs w:val="24"/>
          <w:rtl/>
        </w:rPr>
        <w:t xml:space="preserve"> </w:t>
      </w:r>
      <w:r w:rsidRPr="00DC6B3F">
        <w:rPr>
          <w:rFonts w:cs="David" w:hint="cs"/>
          <w:sz w:val="24"/>
          <w:szCs w:val="24"/>
          <w:rtl/>
        </w:rPr>
        <w:t>ספק</w:t>
      </w:r>
      <w:r w:rsidRPr="00DC6B3F">
        <w:rPr>
          <w:rFonts w:cs="David"/>
          <w:sz w:val="24"/>
          <w:szCs w:val="24"/>
          <w:rtl/>
        </w:rPr>
        <w:t xml:space="preserve"> </w:t>
      </w:r>
      <w:r w:rsidRPr="00DC6B3F">
        <w:rPr>
          <w:rFonts w:cs="David" w:hint="cs"/>
          <w:sz w:val="24"/>
          <w:szCs w:val="24"/>
          <w:rtl/>
        </w:rPr>
        <w:t>לקט</w:t>
      </w:r>
      <w:r w:rsidRPr="00DC6B3F">
        <w:rPr>
          <w:rFonts w:cs="David"/>
          <w:sz w:val="24"/>
          <w:szCs w:val="24"/>
          <w:rtl/>
        </w:rPr>
        <w:t xml:space="preserve"> </w:t>
      </w:r>
      <w:proofErr w:type="spellStart"/>
      <w:r w:rsidRPr="00DC6B3F">
        <w:rPr>
          <w:rFonts w:cs="David" w:hint="cs"/>
          <w:sz w:val="24"/>
          <w:szCs w:val="24"/>
          <w:rtl/>
        </w:rPr>
        <w:t>לקט</w:t>
      </w:r>
      <w:proofErr w:type="spellEnd"/>
      <w:r w:rsidRPr="00DC6B3F">
        <w:rPr>
          <w:rFonts w:cs="David"/>
          <w:sz w:val="24"/>
          <w:szCs w:val="24"/>
          <w:rtl/>
        </w:rPr>
        <w:t xml:space="preserve"> </w:t>
      </w:r>
      <w:r w:rsidRPr="00DC6B3F">
        <w:rPr>
          <w:rFonts w:cs="David" w:hint="cs"/>
          <w:sz w:val="24"/>
          <w:szCs w:val="24"/>
          <w:rtl/>
        </w:rPr>
        <w:t>ספק</w:t>
      </w:r>
      <w:r w:rsidRPr="00DC6B3F">
        <w:rPr>
          <w:rFonts w:cs="David"/>
          <w:sz w:val="24"/>
          <w:szCs w:val="24"/>
          <w:rtl/>
        </w:rPr>
        <w:t xml:space="preserve"> </w:t>
      </w:r>
      <w:r w:rsidRPr="00DC6B3F">
        <w:rPr>
          <w:rFonts w:cs="David" w:hint="cs"/>
          <w:sz w:val="24"/>
          <w:szCs w:val="24"/>
          <w:rtl/>
        </w:rPr>
        <w:t>שכחה</w:t>
      </w:r>
      <w:r w:rsidRPr="00DC6B3F">
        <w:rPr>
          <w:rFonts w:cs="David"/>
          <w:sz w:val="24"/>
          <w:szCs w:val="24"/>
          <w:rtl/>
        </w:rPr>
        <w:t xml:space="preserve"> </w:t>
      </w:r>
      <w:proofErr w:type="spellStart"/>
      <w:r w:rsidRPr="00DC6B3F">
        <w:rPr>
          <w:rFonts w:cs="David" w:hint="cs"/>
          <w:sz w:val="24"/>
          <w:szCs w:val="24"/>
          <w:rtl/>
        </w:rPr>
        <w:t>שכחה</w:t>
      </w:r>
      <w:proofErr w:type="spellEnd"/>
      <w:r w:rsidRPr="00DC6B3F">
        <w:rPr>
          <w:rFonts w:cs="David"/>
          <w:sz w:val="24"/>
          <w:szCs w:val="24"/>
          <w:rtl/>
        </w:rPr>
        <w:t xml:space="preserve"> </w:t>
      </w:r>
      <w:r w:rsidRPr="00DC6B3F">
        <w:rPr>
          <w:rFonts w:cs="David" w:hint="cs"/>
          <w:sz w:val="24"/>
          <w:szCs w:val="24"/>
          <w:rtl/>
        </w:rPr>
        <w:t>ספק</w:t>
      </w:r>
      <w:r w:rsidRPr="00DC6B3F">
        <w:rPr>
          <w:rFonts w:cs="David"/>
          <w:sz w:val="24"/>
          <w:szCs w:val="24"/>
          <w:rtl/>
        </w:rPr>
        <w:t xml:space="preserve"> </w:t>
      </w:r>
      <w:r w:rsidRPr="00DC6B3F">
        <w:rPr>
          <w:rFonts w:cs="David" w:hint="cs"/>
          <w:sz w:val="24"/>
          <w:szCs w:val="24"/>
          <w:rtl/>
        </w:rPr>
        <w:t>פאה</w:t>
      </w:r>
      <w:r w:rsidRPr="00DC6B3F">
        <w:rPr>
          <w:rFonts w:cs="David"/>
          <w:sz w:val="24"/>
          <w:szCs w:val="24"/>
          <w:rtl/>
        </w:rPr>
        <w:t xml:space="preserve"> </w:t>
      </w:r>
      <w:proofErr w:type="spellStart"/>
      <w:r w:rsidRPr="00DC6B3F">
        <w:rPr>
          <w:rFonts w:cs="David" w:hint="cs"/>
          <w:sz w:val="24"/>
          <w:szCs w:val="24"/>
          <w:rtl/>
        </w:rPr>
        <w:t>פאה</w:t>
      </w:r>
      <w:proofErr w:type="spellEnd"/>
      <w:r>
        <w:rPr>
          <w:rFonts w:cs="David" w:hint="cs"/>
          <w:sz w:val="24"/>
          <w:szCs w:val="24"/>
          <w:rtl/>
        </w:rPr>
        <w:t>...</w:t>
      </w:r>
      <w:r w:rsidRPr="00DC6B3F">
        <w:rPr>
          <w:rFonts w:cs="David"/>
          <w:sz w:val="24"/>
          <w:szCs w:val="24"/>
          <w:rtl/>
        </w:rPr>
        <w:t xml:space="preserve"> </w:t>
      </w:r>
      <w:proofErr w:type="spellStart"/>
      <w:r w:rsidRPr="00DC6B3F">
        <w:rPr>
          <w:rFonts w:cs="David" w:hint="cs"/>
          <w:sz w:val="24"/>
          <w:szCs w:val="24"/>
          <w:rtl/>
        </w:rPr>
        <w:t>דאמר</w:t>
      </w:r>
      <w:proofErr w:type="spellEnd"/>
      <w:r w:rsidRPr="00DC6B3F">
        <w:rPr>
          <w:rFonts w:cs="David"/>
          <w:sz w:val="24"/>
          <w:szCs w:val="24"/>
          <w:rtl/>
        </w:rPr>
        <w:t xml:space="preserve"> </w:t>
      </w:r>
      <w:proofErr w:type="spellStart"/>
      <w:r w:rsidRPr="00DC6B3F">
        <w:rPr>
          <w:rFonts w:cs="David" w:hint="cs"/>
          <w:sz w:val="24"/>
          <w:szCs w:val="24"/>
          <w:rtl/>
        </w:rPr>
        <w:t>ר</w:t>
      </w:r>
      <w:r w:rsidRPr="00DC6B3F">
        <w:rPr>
          <w:rFonts w:cs="David"/>
          <w:sz w:val="24"/>
          <w:szCs w:val="24"/>
          <w:rtl/>
        </w:rPr>
        <w:t>"</w:t>
      </w:r>
      <w:r w:rsidRPr="00DC6B3F">
        <w:rPr>
          <w:rFonts w:cs="David" w:hint="cs"/>
          <w:sz w:val="24"/>
          <w:szCs w:val="24"/>
          <w:rtl/>
        </w:rPr>
        <w:t>ש</w:t>
      </w:r>
      <w:proofErr w:type="spellEnd"/>
      <w:r w:rsidRPr="00DC6B3F">
        <w:rPr>
          <w:rFonts w:cs="David"/>
          <w:sz w:val="24"/>
          <w:szCs w:val="24"/>
          <w:rtl/>
        </w:rPr>
        <w:t xml:space="preserve"> </w:t>
      </w:r>
      <w:r w:rsidRPr="00DC6B3F">
        <w:rPr>
          <w:rFonts w:cs="David" w:hint="cs"/>
          <w:sz w:val="24"/>
          <w:szCs w:val="24"/>
          <w:rtl/>
        </w:rPr>
        <w:t>בן</w:t>
      </w:r>
      <w:r w:rsidRPr="00DC6B3F">
        <w:rPr>
          <w:rFonts w:cs="David"/>
          <w:sz w:val="24"/>
          <w:szCs w:val="24"/>
          <w:rtl/>
        </w:rPr>
        <w:t xml:space="preserve"> </w:t>
      </w:r>
      <w:r w:rsidRPr="00DC6B3F">
        <w:rPr>
          <w:rFonts w:cs="David" w:hint="cs"/>
          <w:sz w:val="24"/>
          <w:szCs w:val="24"/>
          <w:rtl/>
        </w:rPr>
        <w:t>לקיש</w:t>
      </w:r>
      <w:r w:rsidRPr="00DC6B3F">
        <w:rPr>
          <w:rFonts w:cs="David"/>
          <w:sz w:val="24"/>
          <w:szCs w:val="24"/>
          <w:rtl/>
        </w:rPr>
        <w:t xml:space="preserve"> </w:t>
      </w:r>
      <w:r w:rsidRPr="00DC6B3F">
        <w:rPr>
          <w:rFonts w:cs="David" w:hint="cs"/>
          <w:sz w:val="24"/>
          <w:szCs w:val="24"/>
          <w:rtl/>
        </w:rPr>
        <w:t>מאי</w:t>
      </w:r>
      <w:r w:rsidRPr="00DC6B3F">
        <w:rPr>
          <w:rFonts w:cs="David"/>
          <w:sz w:val="24"/>
          <w:szCs w:val="24"/>
          <w:rtl/>
        </w:rPr>
        <w:t xml:space="preserve"> </w:t>
      </w:r>
      <w:proofErr w:type="spellStart"/>
      <w:r w:rsidRPr="00DC6B3F">
        <w:rPr>
          <w:rFonts w:cs="David" w:hint="cs"/>
          <w:sz w:val="24"/>
          <w:szCs w:val="24"/>
          <w:rtl/>
        </w:rPr>
        <w:t>דכתיב</w:t>
      </w:r>
      <w:proofErr w:type="spellEnd"/>
      <w:r w:rsidRPr="00DC6B3F">
        <w:rPr>
          <w:rFonts w:cs="David"/>
          <w:sz w:val="24"/>
          <w:szCs w:val="24"/>
          <w:rtl/>
        </w:rPr>
        <w:t xml:space="preserve"> </w:t>
      </w:r>
      <w:r w:rsidRPr="00DC6B3F">
        <w:rPr>
          <w:rFonts w:cs="David" w:hint="cs"/>
          <w:sz w:val="24"/>
          <w:szCs w:val="24"/>
          <w:rtl/>
        </w:rPr>
        <w:t>עני</w:t>
      </w:r>
      <w:r w:rsidRPr="00DC6B3F">
        <w:rPr>
          <w:rFonts w:cs="David"/>
          <w:sz w:val="24"/>
          <w:szCs w:val="24"/>
          <w:rtl/>
        </w:rPr>
        <w:t xml:space="preserve"> </w:t>
      </w:r>
      <w:r w:rsidRPr="00DC6B3F">
        <w:rPr>
          <w:rFonts w:cs="David" w:hint="cs"/>
          <w:sz w:val="24"/>
          <w:szCs w:val="24"/>
          <w:rtl/>
        </w:rPr>
        <w:t>ורש</w:t>
      </w:r>
      <w:r w:rsidRPr="00DC6B3F">
        <w:rPr>
          <w:rFonts w:cs="David"/>
          <w:sz w:val="24"/>
          <w:szCs w:val="24"/>
          <w:rtl/>
        </w:rPr>
        <w:t xml:space="preserve"> </w:t>
      </w:r>
      <w:r w:rsidRPr="00DC6B3F">
        <w:rPr>
          <w:rFonts w:cs="David" w:hint="cs"/>
          <w:sz w:val="24"/>
          <w:szCs w:val="24"/>
          <w:rtl/>
        </w:rPr>
        <w:t>הצדיקו</w:t>
      </w:r>
      <w:r>
        <w:rPr>
          <w:rFonts w:cs="David" w:hint="cs"/>
          <w:sz w:val="24"/>
          <w:szCs w:val="24"/>
          <w:rtl/>
        </w:rPr>
        <w:t xml:space="preserve"> </w:t>
      </w:r>
      <w:r w:rsidRPr="00C3283B">
        <w:rPr>
          <w:rFonts w:cs="David"/>
          <w:sz w:val="20"/>
          <w:szCs w:val="20"/>
          <w:rtl/>
        </w:rPr>
        <w:t>(</w:t>
      </w:r>
      <w:r w:rsidRPr="00C3283B">
        <w:rPr>
          <w:rFonts w:cs="David" w:hint="cs"/>
          <w:sz w:val="20"/>
          <w:szCs w:val="20"/>
          <w:rtl/>
        </w:rPr>
        <w:t>תהלים</w:t>
      </w:r>
      <w:r w:rsidRPr="00C3283B">
        <w:rPr>
          <w:rFonts w:cs="David"/>
          <w:sz w:val="20"/>
          <w:szCs w:val="20"/>
          <w:rtl/>
        </w:rPr>
        <w:t xml:space="preserve"> </w:t>
      </w:r>
      <w:proofErr w:type="spellStart"/>
      <w:r w:rsidRPr="00C3283B">
        <w:rPr>
          <w:rFonts w:cs="David" w:hint="cs"/>
          <w:sz w:val="20"/>
          <w:szCs w:val="20"/>
          <w:rtl/>
        </w:rPr>
        <w:t>פב</w:t>
      </w:r>
      <w:proofErr w:type="spellEnd"/>
      <w:r w:rsidRPr="00C3283B">
        <w:rPr>
          <w:rFonts w:cs="David"/>
          <w:sz w:val="20"/>
          <w:szCs w:val="20"/>
          <w:rtl/>
        </w:rPr>
        <w:t xml:space="preserve">, </w:t>
      </w:r>
      <w:r w:rsidRPr="00C3283B">
        <w:rPr>
          <w:rFonts w:cs="David" w:hint="cs"/>
          <w:sz w:val="20"/>
          <w:szCs w:val="20"/>
          <w:rtl/>
        </w:rPr>
        <w:t>ג</w:t>
      </w:r>
      <w:r w:rsidRPr="00C3283B">
        <w:rPr>
          <w:rFonts w:cs="David"/>
          <w:sz w:val="20"/>
          <w:szCs w:val="20"/>
          <w:rtl/>
        </w:rPr>
        <w:t>)</w:t>
      </w:r>
      <w:r>
        <w:rPr>
          <w:rFonts w:cs="David" w:hint="cs"/>
          <w:sz w:val="24"/>
          <w:szCs w:val="24"/>
          <w:rtl/>
        </w:rPr>
        <w:t>?</w:t>
      </w:r>
      <w:r w:rsidRPr="00DC6B3F">
        <w:rPr>
          <w:rFonts w:cs="David"/>
          <w:sz w:val="24"/>
          <w:szCs w:val="24"/>
          <w:rtl/>
        </w:rPr>
        <w:t xml:space="preserve"> </w:t>
      </w:r>
      <w:r w:rsidRPr="00DC6B3F">
        <w:rPr>
          <w:rFonts w:cs="David" w:hint="cs"/>
          <w:sz w:val="24"/>
          <w:szCs w:val="24"/>
          <w:rtl/>
        </w:rPr>
        <w:t>מאי</w:t>
      </w:r>
      <w:r w:rsidRPr="00DC6B3F">
        <w:rPr>
          <w:rFonts w:cs="David"/>
          <w:sz w:val="24"/>
          <w:szCs w:val="24"/>
          <w:rtl/>
        </w:rPr>
        <w:t xml:space="preserve"> </w:t>
      </w:r>
      <w:r w:rsidRPr="00DC6B3F">
        <w:rPr>
          <w:rFonts w:cs="David" w:hint="cs"/>
          <w:sz w:val="24"/>
          <w:szCs w:val="24"/>
          <w:rtl/>
        </w:rPr>
        <w:t>הצדיקו</w:t>
      </w:r>
      <w:r>
        <w:rPr>
          <w:rFonts w:cs="David" w:hint="cs"/>
          <w:sz w:val="24"/>
          <w:szCs w:val="24"/>
          <w:rtl/>
        </w:rPr>
        <w:t>?</w:t>
      </w:r>
      <w:r w:rsidRPr="00DC6B3F">
        <w:rPr>
          <w:rFonts w:cs="David"/>
          <w:sz w:val="24"/>
          <w:szCs w:val="24"/>
          <w:rtl/>
        </w:rPr>
        <w:t xml:space="preserve"> </w:t>
      </w:r>
      <w:proofErr w:type="spellStart"/>
      <w:r w:rsidRPr="00DC6B3F">
        <w:rPr>
          <w:rFonts w:cs="David" w:hint="cs"/>
          <w:sz w:val="24"/>
          <w:szCs w:val="24"/>
          <w:rtl/>
        </w:rPr>
        <w:t>אילימא</w:t>
      </w:r>
      <w:proofErr w:type="spellEnd"/>
      <w:r w:rsidRPr="00DC6B3F">
        <w:rPr>
          <w:rFonts w:cs="David"/>
          <w:sz w:val="24"/>
          <w:szCs w:val="24"/>
          <w:rtl/>
        </w:rPr>
        <w:t xml:space="preserve"> </w:t>
      </w:r>
      <w:r w:rsidRPr="00DC6B3F">
        <w:rPr>
          <w:rFonts w:cs="David" w:hint="cs"/>
          <w:sz w:val="24"/>
          <w:szCs w:val="24"/>
          <w:rtl/>
        </w:rPr>
        <w:t>בדינים</w:t>
      </w:r>
      <w:r>
        <w:rPr>
          <w:rFonts w:cs="David" w:hint="cs"/>
          <w:sz w:val="24"/>
          <w:szCs w:val="24"/>
          <w:rtl/>
        </w:rPr>
        <w:t>,</w:t>
      </w:r>
      <w:r w:rsidRPr="00DC6B3F">
        <w:rPr>
          <w:rFonts w:cs="David"/>
          <w:sz w:val="24"/>
          <w:szCs w:val="24"/>
          <w:rtl/>
        </w:rPr>
        <w:t xml:space="preserve"> </w:t>
      </w:r>
      <w:r w:rsidRPr="00DC6B3F">
        <w:rPr>
          <w:rFonts w:cs="David" w:hint="cs"/>
          <w:sz w:val="24"/>
          <w:szCs w:val="24"/>
          <w:rtl/>
        </w:rPr>
        <w:t>והא</w:t>
      </w:r>
      <w:r w:rsidRPr="00DC6B3F">
        <w:rPr>
          <w:rFonts w:cs="David"/>
          <w:sz w:val="24"/>
          <w:szCs w:val="24"/>
          <w:rtl/>
        </w:rPr>
        <w:t xml:space="preserve"> </w:t>
      </w:r>
      <w:r w:rsidRPr="00DC6B3F">
        <w:rPr>
          <w:rFonts w:cs="David" w:hint="cs"/>
          <w:sz w:val="24"/>
          <w:szCs w:val="24"/>
          <w:rtl/>
        </w:rPr>
        <w:t>כתיב</w:t>
      </w:r>
      <w:r w:rsidRPr="00DC6B3F">
        <w:rPr>
          <w:rFonts w:cs="David"/>
          <w:sz w:val="24"/>
          <w:szCs w:val="24"/>
          <w:rtl/>
        </w:rPr>
        <w:t xml:space="preserve"> </w:t>
      </w:r>
      <w:r w:rsidRPr="00DC6B3F">
        <w:rPr>
          <w:rFonts w:cs="David" w:hint="cs"/>
          <w:sz w:val="24"/>
          <w:szCs w:val="24"/>
          <w:rtl/>
        </w:rPr>
        <w:t>ודל</w:t>
      </w:r>
      <w:r w:rsidRPr="00DC6B3F">
        <w:rPr>
          <w:rFonts w:cs="David"/>
          <w:sz w:val="24"/>
          <w:szCs w:val="24"/>
          <w:rtl/>
        </w:rPr>
        <w:t xml:space="preserve"> </w:t>
      </w:r>
      <w:r w:rsidRPr="00DC6B3F">
        <w:rPr>
          <w:rFonts w:cs="David" w:hint="cs"/>
          <w:sz w:val="24"/>
          <w:szCs w:val="24"/>
          <w:rtl/>
        </w:rPr>
        <w:t>לא</w:t>
      </w:r>
      <w:r w:rsidRPr="00DC6B3F">
        <w:rPr>
          <w:rFonts w:cs="David"/>
          <w:sz w:val="24"/>
          <w:szCs w:val="24"/>
          <w:rtl/>
        </w:rPr>
        <w:t xml:space="preserve"> </w:t>
      </w:r>
      <w:r w:rsidRPr="00DC6B3F">
        <w:rPr>
          <w:rFonts w:cs="David" w:hint="cs"/>
          <w:sz w:val="24"/>
          <w:szCs w:val="24"/>
          <w:rtl/>
        </w:rPr>
        <w:t>תהדר</w:t>
      </w:r>
      <w:r w:rsidRPr="00DC6B3F">
        <w:rPr>
          <w:rFonts w:cs="David"/>
          <w:sz w:val="24"/>
          <w:szCs w:val="24"/>
          <w:rtl/>
        </w:rPr>
        <w:t xml:space="preserve"> </w:t>
      </w:r>
      <w:r w:rsidRPr="00DC6B3F">
        <w:rPr>
          <w:rFonts w:cs="David" w:hint="cs"/>
          <w:sz w:val="24"/>
          <w:szCs w:val="24"/>
          <w:rtl/>
        </w:rPr>
        <w:t>בריבו</w:t>
      </w:r>
      <w:r w:rsidRPr="00C3283B">
        <w:rPr>
          <w:rFonts w:cs="David"/>
          <w:sz w:val="20"/>
          <w:szCs w:val="20"/>
          <w:rtl/>
        </w:rPr>
        <w:t xml:space="preserve"> (</w:t>
      </w:r>
      <w:r w:rsidRPr="00C3283B">
        <w:rPr>
          <w:rFonts w:cs="David" w:hint="cs"/>
          <w:sz w:val="20"/>
          <w:szCs w:val="20"/>
          <w:rtl/>
        </w:rPr>
        <w:t>שמות</w:t>
      </w:r>
      <w:r w:rsidRPr="00C3283B">
        <w:rPr>
          <w:rFonts w:cs="David"/>
          <w:sz w:val="20"/>
          <w:szCs w:val="20"/>
          <w:rtl/>
        </w:rPr>
        <w:t xml:space="preserve"> </w:t>
      </w:r>
      <w:proofErr w:type="spellStart"/>
      <w:r w:rsidRPr="00C3283B">
        <w:rPr>
          <w:rFonts w:cs="David" w:hint="cs"/>
          <w:sz w:val="20"/>
          <w:szCs w:val="20"/>
          <w:rtl/>
        </w:rPr>
        <w:t>כג</w:t>
      </w:r>
      <w:proofErr w:type="spellEnd"/>
      <w:r w:rsidRPr="00C3283B">
        <w:rPr>
          <w:rFonts w:cs="David"/>
          <w:sz w:val="20"/>
          <w:szCs w:val="20"/>
          <w:rtl/>
        </w:rPr>
        <w:t xml:space="preserve">, </w:t>
      </w:r>
      <w:r w:rsidRPr="00C3283B">
        <w:rPr>
          <w:rFonts w:cs="David" w:hint="cs"/>
          <w:sz w:val="20"/>
          <w:szCs w:val="20"/>
          <w:rtl/>
        </w:rPr>
        <w:t>ג</w:t>
      </w:r>
      <w:r w:rsidRPr="00C3283B">
        <w:rPr>
          <w:rFonts w:cs="David"/>
          <w:sz w:val="20"/>
          <w:szCs w:val="20"/>
          <w:rtl/>
        </w:rPr>
        <w:t>)</w:t>
      </w:r>
      <w:r>
        <w:rPr>
          <w:rFonts w:cs="David" w:hint="cs"/>
          <w:sz w:val="24"/>
          <w:szCs w:val="24"/>
          <w:rtl/>
        </w:rPr>
        <w:t xml:space="preserve">, </w:t>
      </w:r>
      <w:r w:rsidRPr="00DC6B3F">
        <w:rPr>
          <w:rFonts w:cs="David" w:hint="cs"/>
          <w:sz w:val="24"/>
          <w:szCs w:val="24"/>
          <w:rtl/>
        </w:rPr>
        <w:t>אלא</w:t>
      </w:r>
      <w:r w:rsidRPr="00DC6B3F">
        <w:rPr>
          <w:rFonts w:cs="David"/>
          <w:sz w:val="24"/>
          <w:szCs w:val="24"/>
          <w:rtl/>
        </w:rPr>
        <w:t xml:space="preserve"> </w:t>
      </w:r>
      <w:r w:rsidRPr="00DC6B3F">
        <w:rPr>
          <w:rFonts w:cs="David" w:hint="cs"/>
          <w:sz w:val="24"/>
          <w:szCs w:val="24"/>
          <w:rtl/>
        </w:rPr>
        <w:t>צדק</w:t>
      </w:r>
      <w:r w:rsidRPr="00DC6B3F">
        <w:rPr>
          <w:rFonts w:cs="David"/>
          <w:sz w:val="24"/>
          <w:szCs w:val="24"/>
          <w:rtl/>
        </w:rPr>
        <w:t xml:space="preserve"> </w:t>
      </w:r>
      <w:r w:rsidRPr="00DC6B3F">
        <w:rPr>
          <w:rFonts w:cs="David" w:hint="cs"/>
          <w:sz w:val="24"/>
          <w:szCs w:val="24"/>
          <w:rtl/>
        </w:rPr>
        <w:t>משלך</w:t>
      </w:r>
      <w:r w:rsidRPr="00DC6B3F">
        <w:rPr>
          <w:rFonts w:cs="David"/>
          <w:sz w:val="24"/>
          <w:szCs w:val="24"/>
          <w:rtl/>
        </w:rPr>
        <w:t xml:space="preserve"> </w:t>
      </w:r>
      <w:r w:rsidRPr="00DC6B3F">
        <w:rPr>
          <w:rFonts w:cs="David" w:hint="cs"/>
          <w:sz w:val="24"/>
          <w:szCs w:val="24"/>
          <w:rtl/>
        </w:rPr>
        <w:t>ותן</w:t>
      </w:r>
      <w:r w:rsidRPr="00DC6B3F">
        <w:rPr>
          <w:rFonts w:cs="David"/>
          <w:sz w:val="24"/>
          <w:szCs w:val="24"/>
          <w:rtl/>
        </w:rPr>
        <w:t xml:space="preserve"> </w:t>
      </w:r>
      <w:r w:rsidRPr="00DC6B3F">
        <w:rPr>
          <w:rFonts w:cs="David" w:hint="cs"/>
          <w:sz w:val="24"/>
          <w:szCs w:val="24"/>
          <w:rtl/>
        </w:rPr>
        <w:t>לו</w:t>
      </w:r>
      <w:r>
        <w:rPr>
          <w:rFonts w:cs="David" w:hint="cs"/>
          <w:sz w:val="24"/>
          <w:szCs w:val="24"/>
          <w:rtl/>
        </w:rPr>
        <w:t>.</w:t>
      </w:r>
      <w:r w:rsidR="00024DF4">
        <w:rPr>
          <w:rStyle w:val="a6"/>
          <w:rFonts w:cs="David"/>
          <w:sz w:val="24"/>
          <w:szCs w:val="24"/>
          <w:rtl/>
        </w:rPr>
        <w:footnoteReference w:id="8"/>
      </w:r>
    </w:p>
    <w:p w:rsidR="00AC48FC" w:rsidRDefault="00DC6B3F" w:rsidP="00E272D9">
      <w:pPr>
        <w:rPr>
          <w:rFonts w:cs="David"/>
          <w:sz w:val="24"/>
          <w:szCs w:val="24"/>
          <w:rtl/>
        </w:rPr>
      </w:pPr>
      <w:r>
        <w:rPr>
          <w:rFonts w:cs="David" w:hint="cs"/>
          <w:sz w:val="24"/>
          <w:szCs w:val="24"/>
          <w:rtl/>
        </w:rPr>
        <w:lastRenderedPageBreak/>
        <w:t>לאמור,</w:t>
      </w:r>
      <w:r w:rsidR="00E272D9">
        <w:rPr>
          <w:rFonts w:cs="David" w:hint="cs"/>
          <w:sz w:val="24"/>
          <w:szCs w:val="24"/>
          <w:rtl/>
        </w:rPr>
        <w:t xml:space="preserve"> כל עוד הספק ההלכתי נוגע לדין, ולא לנסיבות העובדתיות, נדרש הדיין לקיים 'ודל לא תהדר בריבו'. אולם, כאשר הספק נוגע לעובדות, הרי שגם בעל הדין מצווה 'צדק משלך ותן לו', וממילא, אף הדיין רשאי לפסוק לטובתו של העני, ולכפות על בעל הדין לקיים 'צדק משלך ותן לו'.</w:t>
      </w:r>
      <w:r w:rsidR="00E272D9">
        <w:rPr>
          <w:rStyle w:val="a6"/>
          <w:rFonts w:cs="David"/>
          <w:sz w:val="24"/>
          <w:szCs w:val="24"/>
          <w:rtl/>
        </w:rPr>
        <w:footnoteReference w:id="9"/>
      </w:r>
      <w:r>
        <w:rPr>
          <w:rFonts w:cs="David" w:hint="cs"/>
          <w:sz w:val="24"/>
          <w:szCs w:val="24"/>
          <w:rtl/>
        </w:rPr>
        <w:t xml:space="preserve"> </w:t>
      </w:r>
    </w:p>
    <w:p w:rsidR="00937A01" w:rsidRPr="00AA73A1" w:rsidRDefault="00937A01" w:rsidP="00937A01">
      <w:pPr>
        <w:pStyle w:val="1"/>
        <w:rPr>
          <w:rtl/>
        </w:rPr>
      </w:pPr>
      <w:r w:rsidRPr="00AA73A1">
        <w:rPr>
          <w:rFonts w:hint="cs"/>
          <w:rtl/>
        </w:rPr>
        <w:t>העדפה דיונית</w:t>
      </w:r>
    </w:p>
    <w:p w:rsidR="00024DF4" w:rsidRDefault="006F4278" w:rsidP="00007E32">
      <w:pPr>
        <w:rPr>
          <w:rFonts w:cs="David"/>
          <w:sz w:val="24"/>
          <w:szCs w:val="24"/>
          <w:rtl/>
        </w:rPr>
      </w:pPr>
      <w:r>
        <w:rPr>
          <w:rFonts w:cs="David" w:hint="cs"/>
          <w:sz w:val="24"/>
          <w:szCs w:val="24"/>
          <w:rtl/>
        </w:rPr>
        <w:t xml:space="preserve">במסכת שבועות </w:t>
      </w:r>
      <w:r w:rsidR="00024DF4">
        <w:rPr>
          <w:rFonts w:cs="David" w:hint="cs"/>
          <w:sz w:val="24"/>
          <w:szCs w:val="24"/>
          <w:rtl/>
        </w:rPr>
        <w:t xml:space="preserve">נאמר </w:t>
      </w:r>
      <w:r w:rsidR="00024DF4">
        <w:rPr>
          <w:rFonts w:cs="David"/>
          <w:sz w:val="24"/>
          <w:szCs w:val="24"/>
          <w:rtl/>
        </w:rPr>
        <w:t>–</w:t>
      </w:r>
      <w:r w:rsidR="00024DF4">
        <w:rPr>
          <w:rFonts w:cs="David" w:hint="cs"/>
          <w:sz w:val="24"/>
          <w:szCs w:val="24"/>
          <w:rtl/>
        </w:rPr>
        <w:t xml:space="preserve"> </w:t>
      </w:r>
    </w:p>
    <w:p w:rsidR="00024DF4" w:rsidRDefault="006F4278" w:rsidP="00007E32">
      <w:pPr>
        <w:ind w:left="567" w:right="567"/>
        <w:rPr>
          <w:rFonts w:cs="David"/>
          <w:sz w:val="24"/>
          <w:szCs w:val="24"/>
          <w:rtl/>
        </w:rPr>
      </w:pPr>
      <w:r w:rsidRPr="006F4278">
        <w:rPr>
          <w:rFonts w:cs="David" w:hint="cs"/>
          <w:sz w:val="24"/>
          <w:szCs w:val="24"/>
          <w:rtl/>
        </w:rPr>
        <w:t>מנין</w:t>
      </w:r>
      <w:r w:rsidRPr="006F4278">
        <w:rPr>
          <w:rFonts w:cs="David"/>
          <w:sz w:val="24"/>
          <w:szCs w:val="24"/>
          <w:rtl/>
        </w:rPr>
        <w:t xml:space="preserve"> </w:t>
      </w:r>
      <w:r w:rsidRPr="006F4278">
        <w:rPr>
          <w:rFonts w:cs="David" w:hint="cs"/>
          <w:sz w:val="24"/>
          <w:szCs w:val="24"/>
          <w:rtl/>
        </w:rPr>
        <w:t>לתלמיד</w:t>
      </w:r>
      <w:r w:rsidRPr="006F4278">
        <w:rPr>
          <w:rFonts w:cs="David"/>
          <w:sz w:val="24"/>
          <w:szCs w:val="24"/>
          <w:rtl/>
        </w:rPr>
        <w:t xml:space="preserve"> </w:t>
      </w:r>
      <w:r w:rsidRPr="006F4278">
        <w:rPr>
          <w:rFonts w:cs="David" w:hint="cs"/>
          <w:sz w:val="24"/>
          <w:szCs w:val="24"/>
          <w:rtl/>
        </w:rPr>
        <w:t>שיושב</w:t>
      </w:r>
      <w:r w:rsidRPr="006F4278">
        <w:rPr>
          <w:rFonts w:cs="David"/>
          <w:sz w:val="24"/>
          <w:szCs w:val="24"/>
          <w:rtl/>
        </w:rPr>
        <w:t xml:space="preserve"> </w:t>
      </w:r>
      <w:r w:rsidRPr="006F4278">
        <w:rPr>
          <w:rFonts w:cs="David" w:hint="cs"/>
          <w:sz w:val="24"/>
          <w:szCs w:val="24"/>
          <w:rtl/>
        </w:rPr>
        <w:t>לפני</w:t>
      </w:r>
      <w:r w:rsidRPr="006F4278">
        <w:rPr>
          <w:rFonts w:cs="David"/>
          <w:sz w:val="24"/>
          <w:szCs w:val="24"/>
          <w:rtl/>
        </w:rPr>
        <w:t xml:space="preserve"> </w:t>
      </w:r>
      <w:r w:rsidRPr="006F4278">
        <w:rPr>
          <w:rFonts w:cs="David" w:hint="cs"/>
          <w:sz w:val="24"/>
          <w:szCs w:val="24"/>
          <w:rtl/>
        </w:rPr>
        <w:t>רבו</w:t>
      </w:r>
      <w:r w:rsidRPr="006F4278">
        <w:rPr>
          <w:rFonts w:cs="David"/>
          <w:sz w:val="24"/>
          <w:szCs w:val="24"/>
          <w:rtl/>
        </w:rPr>
        <w:t xml:space="preserve"> </w:t>
      </w:r>
      <w:r w:rsidRPr="006F4278">
        <w:rPr>
          <w:rFonts w:cs="David" w:hint="cs"/>
          <w:sz w:val="24"/>
          <w:szCs w:val="24"/>
          <w:rtl/>
        </w:rPr>
        <w:t>ורואה</w:t>
      </w:r>
      <w:r w:rsidRPr="006F4278">
        <w:rPr>
          <w:rFonts w:cs="David"/>
          <w:sz w:val="24"/>
          <w:szCs w:val="24"/>
          <w:rtl/>
        </w:rPr>
        <w:t xml:space="preserve"> </w:t>
      </w:r>
      <w:r w:rsidRPr="006F4278">
        <w:rPr>
          <w:rFonts w:cs="David" w:hint="cs"/>
          <w:sz w:val="24"/>
          <w:szCs w:val="24"/>
          <w:rtl/>
        </w:rPr>
        <w:t>זכות</w:t>
      </w:r>
      <w:r w:rsidRPr="006F4278">
        <w:rPr>
          <w:rFonts w:cs="David"/>
          <w:sz w:val="24"/>
          <w:szCs w:val="24"/>
          <w:rtl/>
        </w:rPr>
        <w:t xml:space="preserve"> </w:t>
      </w:r>
      <w:r w:rsidRPr="006F4278">
        <w:rPr>
          <w:rFonts w:cs="David" w:hint="cs"/>
          <w:sz w:val="24"/>
          <w:szCs w:val="24"/>
          <w:rtl/>
        </w:rPr>
        <w:t>לעני</w:t>
      </w:r>
      <w:r w:rsidRPr="006F4278">
        <w:rPr>
          <w:rFonts w:cs="David"/>
          <w:sz w:val="24"/>
          <w:szCs w:val="24"/>
          <w:rtl/>
        </w:rPr>
        <w:t xml:space="preserve"> </w:t>
      </w:r>
      <w:r w:rsidRPr="006F4278">
        <w:rPr>
          <w:rFonts w:cs="David" w:hint="cs"/>
          <w:sz w:val="24"/>
          <w:szCs w:val="24"/>
          <w:rtl/>
        </w:rPr>
        <w:t>וחוב</w:t>
      </w:r>
      <w:r w:rsidRPr="006F4278">
        <w:rPr>
          <w:rFonts w:cs="David"/>
          <w:sz w:val="24"/>
          <w:szCs w:val="24"/>
          <w:rtl/>
        </w:rPr>
        <w:t xml:space="preserve"> </w:t>
      </w:r>
      <w:r w:rsidRPr="006F4278">
        <w:rPr>
          <w:rFonts w:cs="David" w:hint="cs"/>
          <w:sz w:val="24"/>
          <w:szCs w:val="24"/>
          <w:rtl/>
        </w:rPr>
        <w:t>לעשיר</w:t>
      </w:r>
      <w:r w:rsidRPr="006F4278">
        <w:rPr>
          <w:rFonts w:cs="David"/>
          <w:sz w:val="24"/>
          <w:szCs w:val="24"/>
          <w:rtl/>
        </w:rPr>
        <w:t xml:space="preserve">, </w:t>
      </w:r>
      <w:r w:rsidRPr="006F4278">
        <w:rPr>
          <w:rFonts w:cs="David" w:hint="cs"/>
          <w:sz w:val="24"/>
          <w:szCs w:val="24"/>
          <w:rtl/>
        </w:rPr>
        <w:t>מנין</w:t>
      </w:r>
      <w:r w:rsidRPr="006F4278">
        <w:rPr>
          <w:rFonts w:cs="David"/>
          <w:sz w:val="24"/>
          <w:szCs w:val="24"/>
          <w:rtl/>
        </w:rPr>
        <w:t xml:space="preserve"> </w:t>
      </w:r>
      <w:r w:rsidRPr="006F4278">
        <w:rPr>
          <w:rFonts w:cs="David" w:hint="cs"/>
          <w:sz w:val="24"/>
          <w:szCs w:val="24"/>
          <w:rtl/>
        </w:rPr>
        <w:t>שלא</w:t>
      </w:r>
      <w:r w:rsidRPr="006F4278">
        <w:rPr>
          <w:rFonts w:cs="David"/>
          <w:sz w:val="24"/>
          <w:szCs w:val="24"/>
          <w:rtl/>
        </w:rPr>
        <w:t xml:space="preserve"> </w:t>
      </w:r>
      <w:r w:rsidRPr="006F4278">
        <w:rPr>
          <w:rFonts w:cs="David" w:hint="cs"/>
          <w:sz w:val="24"/>
          <w:szCs w:val="24"/>
          <w:rtl/>
        </w:rPr>
        <w:t>ישתוק</w:t>
      </w:r>
      <w:r w:rsidRPr="006F4278">
        <w:rPr>
          <w:rFonts w:cs="David"/>
          <w:sz w:val="24"/>
          <w:szCs w:val="24"/>
          <w:rtl/>
        </w:rPr>
        <w:t xml:space="preserve">? </w:t>
      </w:r>
      <w:r w:rsidRPr="006F4278">
        <w:rPr>
          <w:rFonts w:cs="David" w:hint="cs"/>
          <w:sz w:val="24"/>
          <w:szCs w:val="24"/>
          <w:rtl/>
        </w:rPr>
        <w:t>תלמוד</w:t>
      </w:r>
      <w:r w:rsidRPr="006F4278">
        <w:rPr>
          <w:rFonts w:cs="David"/>
          <w:sz w:val="24"/>
          <w:szCs w:val="24"/>
          <w:rtl/>
        </w:rPr>
        <w:t xml:space="preserve"> </w:t>
      </w:r>
      <w:r w:rsidRPr="006F4278">
        <w:rPr>
          <w:rFonts w:cs="David" w:hint="cs"/>
          <w:sz w:val="24"/>
          <w:szCs w:val="24"/>
          <w:rtl/>
        </w:rPr>
        <w:t>לומר</w:t>
      </w:r>
      <w:r w:rsidRPr="006F4278">
        <w:rPr>
          <w:rFonts w:cs="David"/>
          <w:sz w:val="24"/>
          <w:szCs w:val="24"/>
          <w:rtl/>
        </w:rPr>
        <w:t xml:space="preserve">: </w:t>
      </w:r>
      <w:r w:rsidR="00007E32">
        <w:rPr>
          <w:rFonts w:cs="David" w:hint="cs"/>
          <w:sz w:val="24"/>
          <w:szCs w:val="24"/>
          <w:rtl/>
        </w:rPr>
        <w:t>'</w:t>
      </w:r>
      <w:r w:rsidRPr="006F4278">
        <w:rPr>
          <w:rFonts w:cs="David" w:hint="cs"/>
          <w:sz w:val="24"/>
          <w:szCs w:val="24"/>
          <w:rtl/>
        </w:rPr>
        <w:t>מדבר</w:t>
      </w:r>
      <w:r w:rsidRPr="006F4278">
        <w:rPr>
          <w:rFonts w:cs="David"/>
          <w:sz w:val="24"/>
          <w:szCs w:val="24"/>
          <w:rtl/>
        </w:rPr>
        <w:t xml:space="preserve"> </w:t>
      </w:r>
      <w:r w:rsidRPr="006F4278">
        <w:rPr>
          <w:rFonts w:cs="David" w:hint="cs"/>
          <w:sz w:val="24"/>
          <w:szCs w:val="24"/>
          <w:rtl/>
        </w:rPr>
        <w:t>שקר</w:t>
      </w:r>
      <w:r w:rsidRPr="006F4278">
        <w:rPr>
          <w:rFonts w:cs="David"/>
          <w:sz w:val="24"/>
          <w:szCs w:val="24"/>
          <w:rtl/>
        </w:rPr>
        <w:t xml:space="preserve"> </w:t>
      </w:r>
      <w:r w:rsidRPr="006F4278">
        <w:rPr>
          <w:rFonts w:cs="David" w:hint="cs"/>
          <w:sz w:val="24"/>
          <w:szCs w:val="24"/>
          <w:rtl/>
        </w:rPr>
        <w:t>תרחק</w:t>
      </w:r>
      <w:r w:rsidR="00007E32">
        <w:rPr>
          <w:rFonts w:cs="David" w:hint="cs"/>
          <w:sz w:val="24"/>
          <w:szCs w:val="24"/>
          <w:rtl/>
        </w:rPr>
        <w:t xml:space="preserve">' (שמות </w:t>
      </w:r>
      <w:proofErr w:type="spellStart"/>
      <w:r w:rsidR="00007E32">
        <w:rPr>
          <w:rFonts w:cs="David" w:hint="cs"/>
          <w:sz w:val="24"/>
          <w:szCs w:val="24"/>
          <w:rtl/>
        </w:rPr>
        <w:t>כג</w:t>
      </w:r>
      <w:proofErr w:type="spellEnd"/>
      <w:r w:rsidR="00007E32">
        <w:rPr>
          <w:rFonts w:cs="David" w:hint="cs"/>
          <w:sz w:val="24"/>
          <w:szCs w:val="24"/>
          <w:rtl/>
        </w:rPr>
        <w:t>, ז).</w:t>
      </w:r>
      <w:r w:rsidR="00007E32">
        <w:rPr>
          <w:rStyle w:val="a6"/>
          <w:rFonts w:cs="David"/>
          <w:sz w:val="24"/>
          <w:szCs w:val="24"/>
          <w:rtl/>
        </w:rPr>
        <w:footnoteReference w:id="10"/>
      </w:r>
    </w:p>
    <w:p w:rsidR="00007E32" w:rsidRDefault="00007E32" w:rsidP="00007E32">
      <w:pPr>
        <w:rPr>
          <w:rFonts w:cs="David"/>
          <w:sz w:val="24"/>
          <w:szCs w:val="24"/>
          <w:rtl/>
        </w:rPr>
      </w:pPr>
      <w:r>
        <w:rPr>
          <w:rFonts w:cs="David" w:hint="cs"/>
          <w:sz w:val="24"/>
          <w:szCs w:val="24"/>
          <w:rtl/>
        </w:rPr>
        <w:t xml:space="preserve">דברים אלו הובאו להלכה ב'שולחן ערוך' בלשון זו </w:t>
      </w:r>
      <w:r>
        <w:rPr>
          <w:rFonts w:cs="David"/>
          <w:sz w:val="24"/>
          <w:szCs w:val="24"/>
          <w:rtl/>
        </w:rPr>
        <w:t>–</w:t>
      </w:r>
      <w:r>
        <w:rPr>
          <w:rFonts w:cs="David" w:hint="cs"/>
          <w:sz w:val="24"/>
          <w:szCs w:val="24"/>
          <w:rtl/>
        </w:rPr>
        <w:t xml:space="preserve"> </w:t>
      </w:r>
    </w:p>
    <w:p w:rsidR="00007E32" w:rsidRDefault="00007E32" w:rsidP="00C3283B">
      <w:pPr>
        <w:widowControl w:val="0"/>
        <w:ind w:left="567" w:right="567"/>
        <w:rPr>
          <w:rFonts w:cs="David"/>
          <w:sz w:val="24"/>
          <w:szCs w:val="24"/>
          <w:rtl/>
        </w:rPr>
      </w:pPr>
      <w:r w:rsidRPr="00007E32">
        <w:rPr>
          <w:rFonts w:cs="David" w:hint="cs"/>
          <w:sz w:val="24"/>
          <w:szCs w:val="24"/>
          <w:rtl/>
        </w:rPr>
        <w:t>תלמיד</w:t>
      </w:r>
      <w:r w:rsidRPr="00007E32">
        <w:rPr>
          <w:rFonts w:cs="David"/>
          <w:sz w:val="24"/>
          <w:szCs w:val="24"/>
          <w:rtl/>
        </w:rPr>
        <w:t xml:space="preserve"> </w:t>
      </w:r>
      <w:r w:rsidRPr="00007E32">
        <w:rPr>
          <w:rFonts w:cs="David" w:hint="cs"/>
          <w:sz w:val="24"/>
          <w:szCs w:val="24"/>
          <w:rtl/>
        </w:rPr>
        <w:t>היושב</w:t>
      </w:r>
      <w:r w:rsidRPr="00007E32">
        <w:rPr>
          <w:rFonts w:cs="David"/>
          <w:sz w:val="24"/>
          <w:szCs w:val="24"/>
          <w:rtl/>
        </w:rPr>
        <w:t xml:space="preserve"> </w:t>
      </w:r>
      <w:r w:rsidRPr="00007E32">
        <w:rPr>
          <w:rFonts w:cs="David" w:hint="cs"/>
          <w:sz w:val="24"/>
          <w:szCs w:val="24"/>
          <w:rtl/>
        </w:rPr>
        <w:t>בפני</w:t>
      </w:r>
      <w:r w:rsidRPr="00007E32">
        <w:rPr>
          <w:rFonts w:cs="David"/>
          <w:sz w:val="24"/>
          <w:szCs w:val="24"/>
          <w:rtl/>
        </w:rPr>
        <w:t xml:space="preserve"> </w:t>
      </w:r>
      <w:r w:rsidRPr="00007E32">
        <w:rPr>
          <w:rFonts w:cs="David" w:hint="cs"/>
          <w:sz w:val="24"/>
          <w:szCs w:val="24"/>
          <w:rtl/>
        </w:rPr>
        <w:t>רבו</w:t>
      </w:r>
      <w:r w:rsidRPr="00007E32">
        <w:rPr>
          <w:rFonts w:cs="David"/>
          <w:sz w:val="24"/>
          <w:szCs w:val="24"/>
          <w:rtl/>
        </w:rPr>
        <w:t xml:space="preserve"> </w:t>
      </w:r>
      <w:r>
        <w:rPr>
          <w:rFonts w:cs="David" w:hint="cs"/>
          <w:sz w:val="24"/>
          <w:szCs w:val="24"/>
          <w:rtl/>
        </w:rPr>
        <w:t>ו</w:t>
      </w:r>
      <w:r w:rsidRPr="00007E32">
        <w:rPr>
          <w:rFonts w:cs="David" w:hint="cs"/>
          <w:sz w:val="24"/>
          <w:szCs w:val="24"/>
          <w:rtl/>
        </w:rPr>
        <w:t>רואה</w:t>
      </w:r>
      <w:r w:rsidRPr="00007E32">
        <w:rPr>
          <w:rFonts w:cs="David"/>
          <w:sz w:val="24"/>
          <w:szCs w:val="24"/>
          <w:rtl/>
        </w:rPr>
        <w:t xml:space="preserve"> </w:t>
      </w:r>
      <w:r w:rsidRPr="00007E32">
        <w:rPr>
          <w:rFonts w:cs="David" w:hint="cs"/>
          <w:sz w:val="24"/>
          <w:szCs w:val="24"/>
          <w:rtl/>
        </w:rPr>
        <w:t>זכות</w:t>
      </w:r>
      <w:r w:rsidRPr="00007E32">
        <w:rPr>
          <w:rFonts w:cs="David"/>
          <w:sz w:val="24"/>
          <w:szCs w:val="24"/>
          <w:rtl/>
        </w:rPr>
        <w:t xml:space="preserve"> </w:t>
      </w:r>
      <w:r w:rsidRPr="00007E32">
        <w:rPr>
          <w:rFonts w:cs="David" w:hint="cs"/>
          <w:sz w:val="24"/>
          <w:szCs w:val="24"/>
          <w:rtl/>
        </w:rPr>
        <w:t>לעני</w:t>
      </w:r>
      <w:r w:rsidRPr="00007E32">
        <w:rPr>
          <w:rFonts w:cs="David"/>
          <w:sz w:val="24"/>
          <w:szCs w:val="24"/>
          <w:rtl/>
        </w:rPr>
        <w:t xml:space="preserve">, </w:t>
      </w:r>
      <w:r w:rsidRPr="00007E32">
        <w:rPr>
          <w:rFonts w:cs="David" w:hint="cs"/>
          <w:sz w:val="24"/>
          <w:szCs w:val="24"/>
          <w:rtl/>
        </w:rPr>
        <w:t>והרב</w:t>
      </w:r>
      <w:r w:rsidRPr="00007E32">
        <w:rPr>
          <w:rFonts w:cs="David"/>
          <w:sz w:val="24"/>
          <w:szCs w:val="24"/>
          <w:rtl/>
        </w:rPr>
        <w:t xml:space="preserve"> </w:t>
      </w:r>
      <w:r w:rsidRPr="00007E32">
        <w:rPr>
          <w:rFonts w:cs="David" w:hint="cs"/>
          <w:sz w:val="24"/>
          <w:szCs w:val="24"/>
          <w:rtl/>
        </w:rPr>
        <w:t>רוצה</w:t>
      </w:r>
      <w:r w:rsidRPr="00007E32">
        <w:rPr>
          <w:rFonts w:cs="David"/>
          <w:sz w:val="24"/>
          <w:szCs w:val="24"/>
          <w:rtl/>
        </w:rPr>
        <w:t xml:space="preserve"> </w:t>
      </w:r>
      <w:r w:rsidRPr="00007E32">
        <w:rPr>
          <w:rFonts w:cs="David" w:hint="cs"/>
          <w:sz w:val="24"/>
          <w:szCs w:val="24"/>
          <w:rtl/>
        </w:rPr>
        <w:t>לחייבו</w:t>
      </w:r>
      <w:r w:rsidRPr="00007E32">
        <w:rPr>
          <w:rFonts w:cs="David"/>
          <w:sz w:val="24"/>
          <w:szCs w:val="24"/>
          <w:rtl/>
        </w:rPr>
        <w:t xml:space="preserve">, </w:t>
      </w:r>
      <w:r w:rsidRPr="00007E32">
        <w:rPr>
          <w:rFonts w:cs="David" w:hint="cs"/>
          <w:sz w:val="24"/>
          <w:szCs w:val="24"/>
          <w:rtl/>
        </w:rPr>
        <w:t>חייב</w:t>
      </w:r>
      <w:r w:rsidRPr="00007E32">
        <w:rPr>
          <w:rFonts w:cs="David"/>
          <w:sz w:val="24"/>
          <w:szCs w:val="24"/>
          <w:rtl/>
        </w:rPr>
        <w:t xml:space="preserve"> </w:t>
      </w:r>
      <w:r w:rsidRPr="00007E32">
        <w:rPr>
          <w:rFonts w:cs="David" w:hint="cs"/>
          <w:sz w:val="24"/>
          <w:szCs w:val="24"/>
          <w:rtl/>
        </w:rPr>
        <w:t>ללמד</w:t>
      </w:r>
      <w:r w:rsidRPr="00007E32">
        <w:rPr>
          <w:rFonts w:cs="David"/>
          <w:sz w:val="24"/>
          <w:szCs w:val="24"/>
          <w:rtl/>
        </w:rPr>
        <w:t xml:space="preserve"> </w:t>
      </w:r>
      <w:r w:rsidRPr="00007E32">
        <w:rPr>
          <w:rFonts w:cs="David" w:hint="cs"/>
          <w:sz w:val="24"/>
          <w:szCs w:val="24"/>
          <w:rtl/>
        </w:rPr>
        <w:t>עליו</w:t>
      </w:r>
      <w:r w:rsidRPr="00007E32">
        <w:rPr>
          <w:rFonts w:cs="David"/>
          <w:sz w:val="24"/>
          <w:szCs w:val="24"/>
          <w:rtl/>
        </w:rPr>
        <w:t xml:space="preserve"> </w:t>
      </w:r>
      <w:r w:rsidRPr="00007E32">
        <w:rPr>
          <w:rFonts w:cs="David" w:hint="cs"/>
          <w:sz w:val="24"/>
          <w:szCs w:val="24"/>
          <w:rtl/>
        </w:rPr>
        <w:t>זכות</w:t>
      </w:r>
      <w:r w:rsidRPr="00007E32">
        <w:rPr>
          <w:rFonts w:cs="David"/>
          <w:sz w:val="24"/>
          <w:szCs w:val="24"/>
          <w:rtl/>
        </w:rPr>
        <w:t xml:space="preserve">, </w:t>
      </w:r>
      <w:r w:rsidRPr="00007E32">
        <w:rPr>
          <w:rFonts w:cs="David" w:hint="cs"/>
          <w:sz w:val="24"/>
          <w:szCs w:val="24"/>
          <w:rtl/>
        </w:rPr>
        <w:t>ואם</w:t>
      </w:r>
      <w:r w:rsidRPr="00007E32">
        <w:rPr>
          <w:rFonts w:cs="David"/>
          <w:sz w:val="24"/>
          <w:szCs w:val="24"/>
          <w:rtl/>
        </w:rPr>
        <w:t xml:space="preserve"> </w:t>
      </w:r>
      <w:r w:rsidRPr="00007E32">
        <w:rPr>
          <w:rFonts w:cs="David" w:hint="cs"/>
          <w:sz w:val="24"/>
          <w:szCs w:val="24"/>
          <w:rtl/>
        </w:rPr>
        <w:t>שותק</w:t>
      </w:r>
      <w:r w:rsidRPr="00007E32">
        <w:rPr>
          <w:rFonts w:cs="David"/>
          <w:sz w:val="24"/>
          <w:szCs w:val="24"/>
          <w:rtl/>
        </w:rPr>
        <w:t xml:space="preserve"> </w:t>
      </w:r>
      <w:r w:rsidRPr="00007E32">
        <w:rPr>
          <w:rFonts w:cs="David" w:hint="cs"/>
          <w:sz w:val="24"/>
          <w:szCs w:val="24"/>
          <w:rtl/>
        </w:rPr>
        <w:t>עובר</w:t>
      </w:r>
      <w:r w:rsidRPr="00007E32">
        <w:rPr>
          <w:rFonts w:cs="David"/>
          <w:sz w:val="24"/>
          <w:szCs w:val="24"/>
          <w:rtl/>
        </w:rPr>
        <w:t xml:space="preserve"> </w:t>
      </w:r>
      <w:r w:rsidRPr="00007E32">
        <w:rPr>
          <w:rFonts w:cs="David" w:hint="cs"/>
          <w:sz w:val="24"/>
          <w:szCs w:val="24"/>
          <w:rtl/>
        </w:rPr>
        <w:t>משום</w:t>
      </w:r>
      <w:r w:rsidRPr="00007E32">
        <w:rPr>
          <w:rFonts w:cs="David"/>
          <w:sz w:val="24"/>
          <w:szCs w:val="24"/>
          <w:rtl/>
        </w:rPr>
        <w:t xml:space="preserve"> </w:t>
      </w:r>
      <w:r>
        <w:rPr>
          <w:rFonts w:cs="David" w:hint="cs"/>
          <w:sz w:val="24"/>
          <w:szCs w:val="24"/>
          <w:rtl/>
        </w:rPr>
        <w:t>'</w:t>
      </w:r>
      <w:r w:rsidRPr="00007E32">
        <w:rPr>
          <w:rFonts w:cs="David" w:hint="cs"/>
          <w:sz w:val="24"/>
          <w:szCs w:val="24"/>
          <w:rtl/>
        </w:rPr>
        <w:t>מדבר</w:t>
      </w:r>
      <w:r w:rsidRPr="00007E32">
        <w:rPr>
          <w:rFonts w:cs="David"/>
          <w:sz w:val="24"/>
          <w:szCs w:val="24"/>
          <w:rtl/>
        </w:rPr>
        <w:t xml:space="preserve"> </w:t>
      </w:r>
      <w:r w:rsidRPr="00007E32">
        <w:rPr>
          <w:rFonts w:cs="David" w:hint="cs"/>
          <w:sz w:val="24"/>
          <w:szCs w:val="24"/>
          <w:rtl/>
        </w:rPr>
        <w:t>שקר</w:t>
      </w:r>
      <w:r w:rsidRPr="00007E32">
        <w:rPr>
          <w:rFonts w:cs="David"/>
          <w:sz w:val="24"/>
          <w:szCs w:val="24"/>
          <w:rtl/>
        </w:rPr>
        <w:t xml:space="preserve"> </w:t>
      </w:r>
      <w:r w:rsidRPr="00007E32">
        <w:rPr>
          <w:rFonts w:cs="David" w:hint="cs"/>
          <w:sz w:val="24"/>
          <w:szCs w:val="24"/>
          <w:rtl/>
        </w:rPr>
        <w:t>תרחק</w:t>
      </w:r>
      <w:r>
        <w:rPr>
          <w:rFonts w:cs="David" w:hint="cs"/>
          <w:sz w:val="24"/>
          <w:szCs w:val="24"/>
          <w:rtl/>
        </w:rPr>
        <w:t>'</w:t>
      </w:r>
      <w:r w:rsidRPr="00007E32">
        <w:rPr>
          <w:rFonts w:cs="David"/>
          <w:sz w:val="24"/>
          <w:szCs w:val="24"/>
          <w:rtl/>
        </w:rPr>
        <w:t>.</w:t>
      </w:r>
      <w:r w:rsidR="00A91132">
        <w:rPr>
          <w:rStyle w:val="a6"/>
          <w:rFonts w:cs="David"/>
          <w:sz w:val="24"/>
          <w:szCs w:val="24"/>
          <w:rtl/>
        </w:rPr>
        <w:footnoteReference w:id="11"/>
      </w:r>
    </w:p>
    <w:p w:rsidR="00007E32" w:rsidRDefault="00007E32" w:rsidP="000F4CCD">
      <w:pPr>
        <w:rPr>
          <w:rFonts w:cs="David"/>
          <w:sz w:val="24"/>
          <w:szCs w:val="24"/>
          <w:rtl/>
        </w:rPr>
      </w:pPr>
      <w:r w:rsidRPr="00C3283B">
        <w:rPr>
          <w:rFonts w:cs="David" w:hint="cs"/>
          <w:spacing w:val="-2"/>
          <w:sz w:val="24"/>
          <w:szCs w:val="24"/>
          <w:rtl/>
        </w:rPr>
        <w:t xml:space="preserve">לכאורה, לפי טעמה של ההלכה ("מדבר שקר תרחק"), נראה היה לומר שהנסיבות המתוארות בהלכה נאמרו כדוגמה בלבד ליישומו של העיקרון, ואין להסיק מהם שאם ראה העני זכות לעשיר וחובה לעני, שמותר לו לשתוק. </w:t>
      </w:r>
      <w:r w:rsidR="000F4CCD" w:rsidRPr="00C3283B">
        <w:rPr>
          <w:rFonts w:cs="David" w:hint="cs"/>
          <w:spacing w:val="-2"/>
          <w:sz w:val="24"/>
          <w:szCs w:val="24"/>
          <w:rtl/>
        </w:rPr>
        <w:t xml:space="preserve">אולם, בספק </w:t>
      </w:r>
      <w:proofErr w:type="spellStart"/>
      <w:r w:rsidR="000F4CCD" w:rsidRPr="00C3283B">
        <w:rPr>
          <w:rFonts w:cs="David" w:hint="cs"/>
          <w:spacing w:val="-2"/>
          <w:sz w:val="24"/>
          <w:szCs w:val="24"/>
          <w:rtl/>
        </w:rPr>
        <w:t>הט"ז</w:t>
      </w:r>
      <w:proofErr w:type="spellEnd"/>
      <w:r w:rsidR="000F4CCD" w:rsidRPr="00C3283B">
        <w:rPr>
          <w:rFonts w:cs="David" w:hint="cs"/>
          <w:spacing w:val="-2"/>
          <w:sz w:val="24"/>
          <w:szCs w:val="24"/>
          <w:rtl/>
        </w:rPr>
        <w:t xml:space="preserve"> מובאת פרשנות שונה להלכה, בשם מהר"ל מפראג</w:t>
      </w:r>
      <w:r w:rsidR="000F4CCD">
        <w:rPr>
          <w:rFonts w:cs="David" w:hint="cs"/>
          <w:sz w:val="24"/>
          <w:szCs w:val="24"/>
          <w:rtl/>
        </w:rPr>
        <w:t xml:space="preserve"> </w:t>
      </w:r>
      <w:r w:rsidR="000F4CCD">
        <w:rPr>
          <w:rFonts w:cs="David"/>
          <w:sz w:val="24"/>
          <w:szCs w:val="24"/>
          <w:rtl/>
        </w:rPr>
        <w:t>–</w:t>
      </w:r>
      <w:r w:rsidR="000F4CCD">
        <w:rPr>
          <w:rFonts w:cs="David" w:hint="cs"/>
          <w:sz w:val="24"/>
          <w:szCs w:val="24"/>
          <w:rtl/>
        </w:rPr>
        <w:t xml:space="preserve"> </w:t>
      </w:r>
    </w:p>
    <w:p w:rsidR="00007E32" w:rsidRDefault="00A91132" w:rsidP="00A91132">
      <w:pPr>
        <w:ind w:left="567" w:right="567"/>
        <w:rPr>
          <w:rFonts w:cs="David"/>
          <w:sz w:val="24"/>
          <w:szCs w:val="24"/>
          <w:rtl/>
        </w:rPr>
      </w:pPr>
      <w:r w:rsidRPr="00A91132">
        <w:rPr>
          <w:rFonts w:cs="David" w:hint="cs"/>
          <w:spacing w:val="-4"/>
          <w:sz w:val="24"/>
          <w:szCs w:val="24"/>
          <w:rtl/>
        </w:rPr>
        <w:t>ראיתי</w:t>
      </w:r>
      <w:r w:rsidRPr="00A91132">
        <w:rPr>
          <w:rFonts w:cs="David"/>
          <w:spacing w:val="-4"/>
          <w:sz w:val="24"/>
          <w:szCs w:val="24"/>
          <w:rtl/>
        </w:rPr>
        <w:t xml:space="preserve"> </w:t>
      </w:r>
      <w:r w:rsidRPr="00A91132">
        <w:rPr>
          <w:rFonts w:cs="David" w:hint="cs"/>
          <w:spacing w:val="-4"/>
          <w:sz w:val="24"/>
          <w:szCs w:val="24"/>
          <w:rtl/>
        </w:rPr>
        <w:t>למהר</w:t>
      </w:r>
      <w:r w:rsidRPr="00A91132">
        <w:rPr>
          <w:rFonts w:cs="David"/>
          <w:spacing w:val="-4"/>
          <w:sz w:val="24"/>
          <w:szCs w:val="24"/>
          <w:rtl/>
        </w:rPr>
        <w:t>"</w:t>
      </w:r>
      <w:r w:rsidRPr="00A91132">
        <w:rPr>
          <w:rFonts w:cs="David" w:hint="cs"/>
          <w:spacing w:val="-4"/>
          <w:sz w:val="24"/>
          <w:szCs w:val="24"/>
          <w:rtl/>
        </w:rPr>
        <w:t>ל</w:t>
      </w:r>
      <w:r w:rsidRPr="00A91132">
        <w:rPr>
          <w:rFonts w:cs="David"/>
          <w:spacing w:val="-4"/>
          <w:sz w:val="24"/>
          <w:szCs w:val="24"/>
          <w:rtl/>
        </w:rPr>
        <w:t xml:space="preserve"> </w:t>
      </w:r>
      <w:r w:rsidRPr="00A91132">
        <w:rPr>
          <w:rFonts w:cs="David" w:hint="cs"/>
          <w:spacing w:val="-4"/>
          <w:sz w:val="24"/>
          <w:szCs w:val="24"/>
          <w:rtl/>
        </w:rPr>
        <w:t>מפראג</w:t>
      </w:r>
      <w:r w:rsidRPr="00A91132">
        <w:rPr>
          <w:rFonts w:cs="David"/>
          <w:spacing w:val="-4"/>
          <w:sz w:val="24"/>
          <w:szCs w:val="24"/>
          <w:rtl/>
        </w:rPr>
        <w:t xml:space="preserve"> </w:t>
      </w:r>
      <w:r w:rsidRPr="00A91132">
        <w:rPr>
          <w:rFonts w:cs="David" w:hint="cs"/>
          <w:spacing w:val="-4"/>
          <w:sz w:val="24"/>
          <w:szCs w:val="24"/>
          <w:rtl/>
        </w:rPr>
        <w:t>שכתב</w:t>
      </w:r>
      <w:r w:rsidRPr="00A91132">
        <w:rPr>
          <w:rFonts w:cs="David"/>
          <w:spacing w:val="-4"/>
          <w:sz w:val="24"/>
          <w:szCs w:val="24"/>
          <w:rtl/>
        </w:rPr>
        <w:t xml:space="preserve"> </w:t>
      </w:r>
      <w:proofErr w:type="spellStart"/>
      <w:r w:rsidRPr="00A91132">
        <w:rPr>
          <w:rFonts w:cs="David" w:hint="cs"/>
          <w:spacing w:val="-4"/>
          <w:sz w:val="24"/>
          <w:szCs w:val="24"/>
          <w:rtl/>
        </w:rPr>
        <w:t>דבזה</w:t>
      </w:r>
      <w:proofErr w:type="spellEnd"/>
      <w:r w:rsidRPr="00A91132">
        <w:rPr>
          <w:rFonts w:cs="David"/>
          <w:spacing w:val="-4"/>
          <w:sz w:val="24"/>
          <w:szCs w:val="24"/>
          <w:rtl/>
        </w:rPr>
        <w:t xml:space="preserve"> </w:t>
      </w:r>
      <w:r w:rsidRPr="00A91132">
        <w:rPr>
          <w:rFonts w:cs="David" w:hint="cs"/>
          <w:spacing w:val="-4"/>
          <w:sz w:val="24"/>
          <w:szCs w:val="24"/>
          <w:rtl/>
        </w:rPr>
        <w:t>עדיף</w:t>
      </w:r>
      <w:r w:rsidRPr="00A91132">
        <w:rPr>
          <w:rFonts w:cs="David"/>
          <w:spacing w:val="-4"/>
          <w:sz w:val="24"/>
          <w:szCs w:val="24"/>
          <w:rtl/>
        </w:rPr>
        <w:t xml:space="preserve"> </w:t>
      </w:r>
      <w:r w:rsidRPr="00A91132">
        <w:rPr>
          <w:rFonts w:cs="David" w:hint="cs"/>
          <w:spacing w:val="-4"/>
          <w:sz w:val="24"/>
          <w:szCs w:val="24"/>
          <w:rtl/>
        </w:rPr>
        <w:t>העני</w:t>
      </w:r>
      <w:r w:rsidRPr="00A91132">
        <w:rPr>
          <w:rFonts w:cs="David"/>
          <w:spacing w:val="-4"/>
          <w:sz w:val="24"/>
          <w:szCs w:val="24"/>
          <w:rtl/>
        </w:rPr>
        <w:t xml:space="preserve"> </w:t>
      </w:r>
      <w:r w:rsidRPr="00A91132">
        <w:rPr>
          <w:rFonts w:cs="David" w:hint="cs"/>
          <w:spacing w:val="-4"/>
          <w:sz w:val="24"/>
          <w:szCs w:val="24"/>
          <w:rtl/>
        </w:rPr>
        <w:t>מעשיר</w:t>
      </w:r>
      <w:r w:rsidRPr="00A91132">
        <w:rPr>
          <w:rFonts w:cs="David"/>
          <w:spacing w:val="-4"/>
          <w:sz w:val="24"/>
          <w:szCs w:val="24"/>
          <w:rtl/>
        </w:rPr>
        <w:t xml:space="preserve">, </w:t>
      </w:r>
      <w:proofErr w:type="spellStart"/>
      <w:r w:rsidRPr="00A91132">
        <w:rPr>
          <w:rFonts w:cs="David" w:hint="cs"/>
          <w:spacing w:val="-4"/>
          <w:sz w:val="24"/>
          <w:szCs w:val="24"/>
          <w:rtl/>
        </w:rPr>
        <w:t>דאם</w:t>
      </w:r>
      <w:proofErr w:type="spellEnd"/>
      <w:r w:rsidRPr="00A91132">
        <w:rPr>
          <w:rFonts w:cs="David"/>
          <w:spacing w:val="-4"/>
          <w:sz w:val="24"/>
          <w:szCs w:val="24"/>
          <w:rtl/>
        </w:rPr>
        <w:t xml:space="preserve"> </w:t>
      </w:r>
      <w:r w:rsidRPr="00A91132">
        <w:rPr>
          <w:rFonts w:cs="David" w:hint="cs"/>
          <w:spacing w:val="-4"/>
          <w:sz w:val="24"/>
          <w:szCs w:val="24"/>
          <w:rtl/>
        </w:rPr>
        <w:t>רואה</w:t>
      </w:r>
      <w:r w:rsidRPr="00A91132">
        <w:rPr>
          <w:rFonts w:cs="David"/>
          <w:spacing w:val="-4"/>
          <w:sz w:val="24"/>
          <w:szCs w:val="24"/>
          <w:rtl/>
        </w:rPr>
        <w:t xml:space="preserve"> </w:t>
      </w:r>
      <w:r w:rsidRPr="00A91132">
        <w:rPr>
          <w:rFonts w:cs="David" w:hint="cs"/>
          <w:spacing w:val="-4"/>
          <w:sz w:val="24"/>
          <w:szCs w:val="24"/>
          <w:rtl/>
        </w:rPr>
        <w:t>זכות</w:t>
      </w:r>
      <w:r w:rsidRPr="00A91132">
        <w:rPr>
          <w:rFonts w:cs="David"/>
          <w:spacing w:val="-4"/>
          <w:sz w:val="24"/>
          <w:szCs w:val="24"/>
          <w:rtl/>
        </w:rPr>
        <w:t xml:space="preserve"> </w:t>
      </w:r>
      <w:r w:rsidRPr="00A91132">
        <w:rPr>
          <w:rFonts w:cs="David" w:hint="cs"/>
          <w:spacing w:val="-4"/>
          <w:sz w:val="24"/>
          <w:szCs w:val="24"/>
          <w:rtl/>
        </w:rPr>
        <w:t>לעשיר</w:t>
      </w:r>
      <w:r w:rsidRPr="00A91132">
        <w:rPr>
          <w:rFonts w:cs="David"/>
          <w:spacing w:val="-4"/>
          <w:sz w:val="24"/>
          <w:szCs w:val="24"/>
          <w:rtl/>
        </w:rPr>
        <w:t xml:space="preserve"> </w:t>
      </w:r>
      <w:r w:rsidRPr="00A91132">
        <w:rPr>
          <w:rFonts w:cs="David" w:hint="cs"/>
          <w:spacing w:val="-4"/>
          <w:sz w:val="24"/>
          <w:szCs w:val="24"/>
          <w:rtl/>
        </w:rPr>
        <w:t>יכול</w:t>
      </w:r>
      <w:r w:rsidRPr="00A91132">
        <w:rPr>
          <w:rFonts w:cs="David"/>
          <w:spacing w:val="-4"/>
          <w:sz w:val="24"/>
          <w:szCs w:val="24"/>
          <w:rtl/>
        </w:rPr>
        <w:t xml:space="preserve"> </w:t>
      </w:r>
      <w:r w:rsidRPr="00A91132">
        <w:rPr>
          <w:rFonts w:cs="David" w:hint="cs"/>
          <w:spacing w:val="-4"/>
          <w:sz w:val="24"/>
          <w:szCs w:val="24"/>
          <w:rtl/>
        </w:rPr>
        <w:t>לשתוק</w:t>
      </w:r>
      <w:r w:rsidRPr="00A91132">
        <w:rPr>
          <w:rFonts w:cs="David"/>
          <w:spacing w:val="-4"/>
          <w:sz w:val="24"/>
          <w:szCs w:val="24"/>
          <w:rtl/>
        </w:rPr>
        <w:t xml:space="preserve">, </w:t>
      </w:r>
      <w:proofErr w:type="spellStart"/>
      <w:r w:rsidRPr="00A91132">
        <w:rPr>
          <w:rFonts w:cs="David" w:hint="cs"/>
          <w:spacing w:val="-4"/>
          <w:sz w:val="24"/>
          <w:szCs w:val="24"/>
          <w:rtl/>
        </w:rPr>
        <w:t>ויליף</w:t>
      </w:r>
      <w:proofErr w:type="spellEnd"/>
      <w:r w:rsidRPr="00A91132">
        <w:rPr>
          <w:rFonts w:cs="David"/>
          <w:spacing w:val="-4"/>
          <w:sz w:val="24"/>
          <w:szCs w:val="24"/>
          <w:rtl/>
        </w:rPr>
        <w:t xml:space="preserve"> </w:t>
      </w:r>
      <w:r w:rsidRPr="00A91132">
        <w:rPr>
          <w:rFonts w:cs="David" w:hint="cs"/>
          <w:spacing w:val="-4"/>
          <w:sz w:val="24"/>
          <w:szCs w:val="24"/>
          <w:rtl/>
        </w:rPr>
        <w:t>לה</w:t>
      </w:r>
      <w:r w:rsidRPr="00A91132">
        <w:rPr>
          <w:rFonts w:cs="David"/>
          <w:spacing w:val="-4"/>
          <w:sz w:val="24"/>
          <w:szCs w:val="24"/>
          <w:rtl/>
        </w:rPr>
        <w:t xml:space="preserve"> </w:t>
      </w:r>
      <w:proofErr w:type="spellStart"/>
      <w:r w:rsidRPr="00A91132">
        <w:rPr>
          <w:rFonts w:cs="David" w:hint="cs"/>
          <w:spacing w:val="-4"/>
          <w:sz w:val="24"/>
          <w:szCs w:val="24"/>
          <w:rtl/>
        </w:rPr>
        <w:t>מדכתיב</w:t>
      </w:r>
      <w:proofErr w:type="spellEnd"/>
      <w:r w:rsidRPr="00A91132">
        <w:rPr>
          <w:rFonts w:cs="David"/>
          <w:spacing w:val="-4"/>
          <w:sz w:val="24"/>
          <w:szCs w:val="24"/>
          <w:rtl/>
        </w:rPr>
        <w:t xml:space="preserve"> </w:t>
      </w:r>
      <w:r w:rsidRPr="00A91132">
        <w:rPr>
          <w:rFonts w:cs="David" w:hint="cs"/>
          <w:spacing w:val="-4"/>
          <w:sz w:val="24"/>
          <w:szCs w:val="24"/>
          <w:rtl/>
        </w:rPr>
        <w:t>'ודל</w:t>
      </w:r>
      <w:r w:rsidRPr="00A91132">
        <w:rPr>
          <w:rFonts w:cs="David"/>
          <w:spacing w:val="-4"/>
          <w:sz w:val="24"/>
          <w:szCs w:val="24"/>
          <w:rtl/>
        </w:rPr>
        <w:t xml:space="preserve"> </w:t>
      </w:r>
      <w:r w:rsidRPr="00A91132">
        <w:rPr>
          <w:rFonts w:cs="David" w:hint="cs"/>
          <w:spacing w:val="-4"/>
          <w:sz w:val="24"/>
          <w:szCs w:val="24"/>
          <w:rtl/>
        </w:rPr>
        <w:t>לא</w:t>
      </w:r>
      <w:r w:rsidRPr="00A91132">
        <w:rPr>
          <w:rFonts w:cs="David"/>
          <w:spacing w:val="-4"/>
          <w:sz w:val="24"/>
          <w:szCs w:val="24"/>
          <w:rtl/>
        </w:rPr>
        <w:t xml:space="preserve"> </w:t>
      </w:r>
      <w:r w:rsidRPr="00A91132">
        <w:rPr>
          <w:rFonts w:cs="David" w:hint="cs"/>
          <w:spacing w:val="-4"/>
          <w:sz w:val="24"/>
          <w:szCs w:val="24"/>
          <w:rtl/>
        </w:rPr>
        <w:t>תהדר</w:t>
      </w:r>
      <w:r w:rsidRPr="00A91132">
        <w:rPr>
          <w:rFonts w:cs="David"/>
          <w:spacing w:val="-4"/>
          <w:sz w:val="24"/>
          <w:szCs w:val="24"/>
          <w:rtl/>
        </w:rPr>
        <w:t xml:space="preserve"> </w:t>
      </w:r>
      <w:r w:rsidRPr="00A91132">
        <w:rPr>
          <w:rFonts w:cs="David" w:hint="cs"/>
          <w:spacing w:val="-4"/>
          <w:sz w:val="24"/>
          <w:szCs w:val="24"/>
          <w:rtl/>
        </w:rPr>
        <w:t>בריבו'</w:t>
      </w:r>
      <w:r w:rsidRPr="00A91132">
        <w:rPr>
          <w:rFonts w:cs="David"/>
          <w:spacing w:val="-4"/>
          <w:sz w:val="24"/>
          <w:szCs w:val="24"/>
          <w:rtl/>
        </w:rPr>
        <w:t xml:space="preserve">, </w:t>
      </w:r>
      <w:r w:rsidRPr="00A91132">
        <w:rPr>
          <w:rFonts w:cs="David" w:hint="cs"/>
          <w:spacing w:val="-4"/>
          <w:sz w:val="24"/>
          <w:szCs w:val="24"/>
          <w:rtl/>
        </w:rPr>
        <w:t>משמע</w:t>
      </w:r>
      <w:r w:rsidRPr="00A91132">
        <w:rPr>
          <w:rFonts w:cs="David"/>
          <w:spacing w:val="-4"/>
          <w:sz w:val="24"/>
          <w:szCs w:val="24"/>
          <w:rtl/>
        </w:rPr>
        <w:t xml:space="preserve"> </w:t>
      </w:r>
      <w:r w:rsidRPr="00A91132">
        <w:rPr>
          <w:rFonts w:cs="David" w:hint="cs"/>
          <w:spacing w:val="-4"/>
          <w:sz w:val="24"/>
          <w:szCs w:val="24"/>
          <w:rtl/>
        </w:rPr>
        <w:t>להדרו</w:t>
      </w:r>
      <w:r w:rsidRPr="00A91132">
        <w:rPr>
          <w:rFonts w:cs="David"/>
          <w:spacing w:val="-4"/>
          <w:sz w:val="24"/>
          <w:szCs w:val="24"/>
          <w:rtl/>
        </w:rPr>
        <w:t xml:space="preserve"> </w:t>
      </w:r>
      <w:r w:rsidRPr="00A91132">
        <w:rPr>
          <w:rFonts w:cs="David" w:hint="cs"/>
          <w:spacing w:val="-4"/>
          <w:sz w:val="24"/>
          <w:szCs w:val="24"/>
          <w:rtl/>
        </w:rPr>
        <w:t>נגד</w:t>
      </w:r>
      <w:r w:rsidRPr="00A91132">
        <w:rPr>
          <w:rFonts w:cs="David"/>
          <w:spacing w:val="-4"/>
          <w:sz w:val="24"/>
          <w:szCs w:val="24"/>
          <w:rtl/>
        </w:rPr>
        <w:t xml:space="preserve"> </w:t>
      </w:r>
      <w:r w:rsidRPr="00A91132">
        <w:rPr>
          <w:rFonts w:cs="David" w:hint="cs"/>
          <w:spacing w:val="-4"/>
          <w:sz w:val="24"/>
          <w:szCs w:val="24"/>
          <w:rtl/>
        </w:rPr>
        <w:t>העשיר</w:t>
      </w:r>
      <w:r w:rsidRPr="00A91132">
        <w:rPr>
          <w:rFonts w:cs="David"/>
          <w:spacing w:val="-4"/>
          <w:sz w:val="24"/>
          <w:szCs w:val="24"/>
          <w:rtl/>
        </w:rPr>
        <w:t xml:space="preserve"> </w:t>
      </w:r>
      <w:r w:rsidRPr="00A91132">
        <w:rPr>
          <w:rFonts w:cs="David" w:hint="cs"/>
          <w:spacing w:val="-4"/>
          <w:sz w:val="24"/>
          <w:szCs w:val="24"/>
          <w:rtl/>
        </w:rPr>
        <w:t>אסור</w:t>
      </w:r>
      <w:r w:rsidRPr="00A91132">
        <w:rPr>
          <w:rFonts w:cs="David"/>
          <w:spacing w:val="-4"/>
          <w:sz w:val="24"/>
          <w:szCs w:val="24"/>
          <w:rtl/>
        </w:rPr>
        <w:t xml:space="preserve"> </w:t>
      </w:r>
      <w:r w:rsidRPr="00A91132">
        <w:rPr>
          <w:rFonts w:cs="David" w:hint="cs"/>
          <w:spacing w:val="-4"/>
          <w:sz w:val="24"/>
          <w:szCs w:val="24"/>
          <w:rtl/>
        </w:rPr>
        <w:t>כשהוא</w:t>
      </w:r>
      <w:r w:rsidRPr="00A91132">
        <w:rPr>
          <w:rFonts w:cs="David"/>
          <w:spacing w:val="-4"/>
          <w:sz w:val="24"/>
          <w:szCs w:val="24"/>
          <w:rtl/>
        </w:rPr>
        <w:t xml:space="preserve"> </w:t>
      </w:r>
      <w:r w:rsidRPr="00A91132">
        <w:rPr>
          <w:rFonts w:cs="David" w:hint="cs"/>
          <w:spacing w:val="-4"/>
          <w:sz w:val="24"/>
          <w:szCs w:val="24"/>
          <w:rtl/>
        </w:rPr>
        <w:t>דיין</w:t>
      </w:r>
      <w:r w:rsidRPr="00A91132">
        <w:rPr>
          <w:rFonts w:cs="David"/>
          <w:spacing w:val="-4"/>
          <w:sz w:val="24"/>
          <w:szCs w:val="24"/>
          <w:rtl/>
        </w:rPr>
        <w:t xml:space="preserve">, </w:t>
      </w:r>
      <w:r w:rsidRPr="00A91132">
        <w:rPr>
          <w:rFonts w:cs="David" w:hint="cs"/>
          <w:spacing w:val="-4"/>
          <w:sz w:val="24"/>
          <w:szCs w:val="24"/>
          <w:rtl/>
        </w:rPr>
        <w:t>אבל</w:t>
      </w:r>
      <w:r w:rsidRPr="00A91132">
        <w:rPr>
          <w:rFonts w:cs="David"/>
          <w:spacing w:val="-4"/>
          <w:sz w:val="24"/>
          <w:szCs w:val="24"/>
          <w:rtl/>
        </w:rPr>
        <w:t xml:space="preserve"> </w:t>
      </w:r>
      <w:r w:rsidRPr="00A91132">
        <w:rPr>
          <w:rFonts w:cs="David" w:hint="cs"/>
          <w:spacing w:val="-4"/>
          <w:sz w:val="24"/>
          <w:szCs w:val="24"/>
          <w:rtl/>
        </w:rPr>
        <w:t>כשאינו</w:t>
      </w:r>
      <w:r w:rsidRPr="00A91132">
        <w:rPr>
          <w:rFonts w:cs="David"/>
          <w:spacing w:val="-4"/>
          <w:sz w:val="24"/>
          <w:szCs w:val="24"/>
          <w:rtl/>
        </w:rPr>
        <w:t xml:space="preserve"> </w:t>
      </w:r>
      <w:r w:rsidRPr="00A91132">
        <w:rPr>
          <w:rFonts w:cs="David" w:hint="cs"/>
          <w:spacing w:val="-4"/>
          <w:sz w:val="24"/>
          <w:szCs w:val="24"/>
          <w:rtl/>
        </w:rPr>
        <w:t>דיין,</w:t>
      </w:r>
      <w:r w:rsidRPr="00A91132">
        <w:rPr>
          <w:rFonts w:cs="David"/>
          <w:spacing w:val="-4"/>
          <w:sz w:val="24"/>
          <w:szCs w:val="24"/>
          <w:rtl/>
        </w:rPr>
        <w:t xml:space="preserve"> </w:t>
      </w:r>
      <w:r w:rsidRPr="00A91132">
        <w:rPr>
          <w:rFonts w:cs="David" w:hint="cs"/>
          <w:spacing w:val="-4"/>
          <w:sz w:val="24"/>
          <w:szCs w:val="24"/>
          <w:rtl/>
        </w:rPr>
        <w:t>רק</w:t>
      </w:r>
      <w:r w:rsidRPr="00A91132">
        <w:rPr>
          <w:rFonts w:cs="David"/>
          <w:spacing w:val="-4"/>
          <w:sz w:val="24"/>
          <w:szCs w:val="24"/>
          <w:rtl/>
        </w:rPr>
        <w:t xml:space="preserve"> </w:t>
      </w:r>
      <w:r w:rsidRPr="00A91132">
        <w:rPr>
          <w:rFonts w:cs="David" w:hint="cs"/>
          <w:spacing w:val="-4"/>
          <w:sz w:val="24"/>
          <w:szCs w:val="24"/>
          <w:rtl/>
        </w:rPr>
        <w:t>[=אלא] יושב</w:t>
      </w:r>
      <w:r w:rsidRPr="00A91132">
        <w:rPr>
          <w:rFonts w:cs="David"/>
          <w:spacing w:val="-4"/>
          <w:sz w:val="24"/>
          <w:szCs w:val="24"/>
          <w:rtl/>
        </w:rPr>
        <w:t xml:space="preserve"> </w:t>
      </w:r>
      <w:r w:rsidRPr="00A91132">
        <w:rPr>
          <w:rFonts w:cs="David" w:hint="cs"/>
          <w:spacing w:val="-4"/>
          <w:sz w:val="24"/>
          <w:szCs w:val="24"/>
          <w:rtl/>
        </w:rPr>
        <w:t>לפני</w:t>
      </w:r>
      <w:r w:rsidRPr="00A91132">
        <w:rPr>
          <w:rFonts w:cs="David"/>
          <w:spacing w:val="-4"/>
          <w:sz w:val="24"/>
          <w:szCs w:val="24"/>
          <w:rtl/>
        </w:rPr>
        <w:t xml:space="preserve"> </w:t>
      </w:r>
      <w:r w:rsidRPr="00A91132">
        <w:rPr>
          <w:rFonts w:cs="David" w:hint="cs"/>
          <w:spacing w:val="-4"/>
          <w:sz w:val="24"/>
          <w:szCs w:val="24"/>
          <w:rtl/>
        </w:rPr>
        <w:t>רבו,</w:t>
      </w:r>
      <w:r w:rsidRPr="00A91132">
        <w:rPr>
          <w:rFonts w:cs="David"/>
          <w:spacing w:val="-4"/>
          <w:sz w:val="24"/>
          <w:szCs w:val="24"/>
          <w:rtl/>
        </w:rPr>
        <w:t xml:space="preserve"> </w:t>
      </w:r>
      <w:r w:rsidRPr="00A91132">
        <w:rPr>
          <w:rFonts w:cs="David" w:hint="cs"/>
          <w:spacing w:val="-4"/>
          <w:sz w:val="24"/>
          <w:szCs w:val="24"/>
          <w:rtl/>
        </w:rPr>
        <w:t>יכול</w:t>
      </w:r>
      <w:r w:rsidRPr="00A91132">
        <w:rPr>
          <w:rFonts w:cs="David"/>
          <w:spacing w:val="-4"/>
          <w:sz w:val="24"/>
          <w:szCs w:val="24"/>
          <w:rtl/>
        </w:rPr>
        <w:t xml:space="preserve"> </w:t>
      </w:r>
      <w:r w:rsidRPr="00A91132">
        <w:rPr>
          <w:rFonts w:cs="David" w:hint="cs"/>
          <w:spacing w:val="-4"/>
          <w:sz w:val="24"/>
          <w:szCs w:val="24"/>
          <w:rtl/>
        </w:rPr>
        <w:t>לשתוק</w:t>
      </w:r>
      <w:r w:rsidRPr="00A91132">
        <w:rPr>
          <w:rFonts w:cs="David"/>
          <w:spacing w:val="-4"/>
          <w:sz w:val="24"/>
          <w:szCs w:val="24"/>
          <w:rtl/>
        </w:rPr>
        <w:t xml:space="preserve"> </w:t>
      </w:r>
      <w:r w:rsidRPr="00A91132">
        <w:rPr>
          <w:rFonts w:cs="David" w:hint="cs"/>
          <w:spacing w:val="-4"/>
          <w:sz w:val="24"/>
          <w:szCs w:val="24"/>
          <w:rtl/>
        </w:rPr>
        <w:t>ולא</w:t>
      </w:r>
      <w:r w:rsidRPr="00A91132">
        <w:rPr>
          <w:rFonts w:cs="David"/>
          <w:spacing w:val="-4"/>
          <w:sz w:val="24"/>
          <w:szCs w:val="24"/>
          <w:rtl/>
        </w:rPr>
        <w:t xml:space="preserve"> </w:t>
      </w:r>
      <w:r w:rsidRPr="00A91132">
        <w:rPr>
          <w:rFonts w:cs="David" w:hint="cs"/>
          <w:spacing w:val="-4"/>
          <w:sz w:val="24"/>
          <w:szCs w:val="24"/>
          <w:rtl/>
        </w:rPr>
        <w:t>יפסיד</w:t>
      </w:r>
      <w:r w:rsidRPr="00A91132">
        <w:rPr>
          <w:rFonts w:cs="David"/>
          <w:spacing w:val="-4"/>
          <w:sz w:val="24"/>
          <w:szCs w:val="24"/>
          <w:rtl/>
        </w:rPr>
        <w:t xml:space="preserve"> </w:t>
      </w:r>
      <w:r w:rsidRPr="00A91132">
        <w:rPr>
          <w:rFonts w:cs="David" w:hint="cs"/>
          <w:spacing w:val="-4"/>
          <w:sz w:val="24"/>
          <w:szCs w:val="24"/>
          <w:rtl/>
        </w:rPr>
        <w:t>לעני</w:t>
      </w:r>
      <w:r w:rsidRPr="00A91132">
        <w:rPr>
          <w:rFonts w:cs="David"/>
          <w:spacing w:val="-4"/>
          <w:sz w:val="24"/>
          <w:szCs w:val="24"/>
          <w:rtl/>
        </w:rPr>
        <w:t xml:space="preserve"> </w:t>
      </w:r>
      <w:r w:rsidRPr="00A91132">
        <w:rPr>
          <w:rFonts w:cs="David" w:hint="cs"/>
          <w:spacing w:val="-4"/>
          <w:sz w:val="24"/>
          <w:szCs w:val="24"/>
          <w:rtl/>
        </w:rPr>
        <w:t>בדיבורו</w:t>
      </w:r>
      <w:r>
        <w:rPr>
          <w:rFonts w:cs="David" w:hint="cs"/>
          <w:sz w:val="24"/>
          <w:szCs w:val="24"/>
          <w:rtl/>
        </w:rPr>
        <w:t>.</w:t>
      </w:r>
      <w:r>
        <w:rPr>
          <w:rStyle w:val="a6"/>
          <w:rFonts w:cs="David"/>
          <w:sz w:val="24"/>
          <w:szCs w:val="24"/>
          <w:rtl/>
        </w:rPr>
        <w:footnoteReference w:id="12"/>
      </w:r>
    </w:p>
    <w:p w:rsidR="00A91132" w:rsidRDefault="00A91132" w:rsidP="00A91132">
      <w:pPr>
        <w:rPr>
          <w:rFonts w:cs="David"/>
          <w:sz w:val="24"/>
          <w:szCs w:val="24"/>
          <w:rtl/>
        </w:rPr>
      </w:pPr>
      <w:r>
        <w:rPr>
          <w:rFonts w:cs="David" w:hint="cs"/>
          <w:sz w:val="24"/>
          <w:szCs w:val="24"/>
          <w:rtl/>
        </w:rPr>
        <w:t>מדברים אלו עולה שלדעת מהר"ל, האיסור 'ודל לא תהדר בריבו' נועד למנוע מבעלי הדין את התחושה שהדיין נוטה לטובת אחד מהם. בשל כך, אם העדפת העני אינה נעשית על ידי הדיין, אלא על ידי אחד מן התלמידים, אין בכך פסול.</w:t>
      </w:r>
    </w:p>
    <w:p w:rsidR="00A91132" w:rsidRDefault="000F4CCD" w:rsidP="000F4CCD">
      <w:pPr>
        <w:rPr>
          <w:rFonts w:cs="David"/>
          <w:sz w:val="24"/>
          <w:szCs w:val="24"/>
          <w:rtl/>
        </w:rPr>
      </w:pPr>
      <w:r>
        <w:rPr>
          <w:rFonts w:cs="David" w:hint="cs"/>
          <w:sz w:val="24"/>
          <w:szCs w:val="24"/>
          <w:rtl/>
        </w:rPr>
        <w:t>אולם, רוב הפוסקים דחו שיטה זו והכריעו, שאין להעניק לעני יתרון כלשהו בהליך המשפטי, אף אם יתרון זה אינו פוגע בחזות האובייקטיבית של הדיון.</w:t>
      </w:r>
      <w:r>
        <w:rPr>
          <w:rStyle w:val="a6"/>
          <w:rFonts w:cs="David"/>
          <w:sz w:val="24"/>
          <w:szCs w:val="24"/>
          <w:rtl/>
        </w:rPr>
        <w:footnoteReference w:id="13"/>
      </w:r>
    </w:p>
    <w:p w:rsidR="000F4CCD" w:rsidRDefault="000F4CCD" w:rsidP="000F4CCD">
      <w:pPr>
        <w:rPr>
          <w:rFonts w:cs="David"/>
          <w:sz w:val="24"/>
          <w:szCs w:val="24"/>
          <w:rtl/>
        </w:rPr>
      </w:pPr>
      <w:r>
        <w:rPr>
          <w:rFonts w:cs="David" w:hint="cs"/>
          <w:sz w:val="24"/>
          <w:szCs w:val="24"/>
          <w:rtl/>
        </w:rPr>
        <w:t>עמדה זו מבוססת על תפיסה שלפיה חובתו של הדיין להימנע מהעדפת העני אינה נובעת אך ורק מכוח הצורך לשמור על הגינות ההליך המשפטי ועל אמון הציבור ביושרם של הדיינים, אלא גם, ואולי בעיקר, על התפיסה שלפיה חובתו של הדיין להימנע מהעדפת העני מבוססת על חובתו של הדיין לחתור לחקר האמת.</w:t>
      </w:r>
    </w:p>
    <w:p w:rsidR="00937A01" w:rsidRPr="006F4278" w:rsidRDefault="00937A01" w:rsidP="000F4CCD">
      <w:pPr>
        <w:pStyle w:val="1"/>
        <w:rPr>
          <w:sz w:val="24"/>
          <w:szCs w:val="24"/>
          <w:rtl/>
        </w:rPr>
      </w:pPr>
      <w:r w:rsidRPr="006F4278">
        <w:rPr>
          <w:rFonts w:hint="cs"/>
          <w:sz w:val="24"/>
          <w:szCs w:val="24"/>
          <w:rtl/>
        </w:rPr>
        <w:t xml:space="preserve">"פסקי בעל </w:t>
      </w:r>
      <w:r w:rsidRPr="000F4CCD">
        <w:rPr>
          <w:rFonts w:hint="cs"/>
          <w:rtl/>
        </w:rPr>
        <w:t>הבית</w:t>
      </w:r>
      <w:r w:rsidRPr="006F4278">
        <w:rPr>
          <w:rFonts w:hint="cs"/>
          <w:sz w:val="24"/>
          <w:szCs w:val="24"/>
          <w:rtl/>
        </w:rPr>
        <w:t>"</w:t>
      </w:r>
    </w:p>
    <w:p w:rsidR="00937A01" w:rsidRDefault="000F4CCD" w:rsidP="000F4CCD">
      <w:pPr>
        <w:ind w:right="567"/>
        <w:rPr>
          <w:rFonts w:cs="David"/>
          <w:sz w:val="24"/>
          <w:szCs w:val="24"/>
          <w:rtl/>
        </w:rPr>
      </w:pPr>
      <w:r>
        <w:rPr>
          <w:rFonts w:cs="David" w:hint="cs"/>
          <w:sz w:val="24"/>
          <w:szCs w:val="24"/>
          <w:rtl/>
        </w:rPr>
        <w:t xml:space="preserve">פרשנות מרתקת של האיסור 'לא תהדר פני דל' מציע </w:t>
      </w:r>
      <w:proofErr w:type="spellStart"/>
      <w:r>
        <w:rPr>
          <w:rFonts w:cs="David" w:hint="cs"/>
          <w:sz w:val="24"/>
          <w:szCs w:val="24"/>
          <w:rtl/>
        </w:rPr>
        <w:t>הנצי"ב</w:t>
      </w:r>
      <w:proofErr w:type="spellEnd"/>
      <w:r>
        <w:rPr>
          <w:rFonts w:cs="David" w:hint="cs"/>
          <w:sz w:val="24"/>
          <w:szCs w:val="24"/>
          <w:rtl/>
        </w:rPr>
        <w:t xml:space="preserve"> </w:t>
      </w:r>
      <w:proofErr w:type="spellStart"/>
      <w:r>
        <w:rPr>
          <w:rFonts w:cs="David" w:hint="cs"/>
          <w:sz w:val="24"/>
          <w:szCs w:val="24"/>
          <w:rtl/>
        </w:rPr>
        <w:t>מוולוז'ין</w:t>
      </w:r>
      <w:proofErr w:type="spellEnd"/>
      <w:r>
        <w:rPr>
          <w:rFonts w:cs="David" w:hint="cs"/>
          <w:sz w:val="24"/>
          <w:szCs w:val="24"/>
          <w:rtl/>
        </w:rPr>
        <w:t xml:space="preserve"> </w:t>
      </w:r>
      <w:r>
        <w:rPr>
          <w:rFonts w:cs="David"/>
          <w:sz w:val="24"/>
          <w:szCs w:val="24"/>
          <w:rtl/>
        </w:rPr>
        <w:t>–</w:t>
      </w:r>
      <w:r>
        <w:rPr>
          <w:rFonts w:cs="David" w:hint="cs"/>
          <w:sz w:val="24"/>
          <w:szCs w:val="24"/>
          <w:rtl/>
        </w:rPr>
        <w:t xml:space="preserve"> </w:t>
      </w:r>
    </w:p>
    <w:p w:rsidR="00937A01" w:rsidRDefault="00937A01" w:rsidP="000F4CCD">
      <w:pPr>
        <w:ind w:left="567" w:right="567"/>
        <w:rPr>
          <w:rFonts w:cs="David"/>
          <w:sz w:val="24"/>
          <w:szCs w:val="24"/>
          <w:rtl/>
        </w:rPr>
      </w:pPr>
      <w:r w:rsidRPr="000F4CCD">
        <w:rPr>
          <w:rFonts w:cs="David"/>
          <w:sz w:val="24"/>
          <w:szCs w:val="24"/>
          <w:rtl/>
        </w:rPr>
        <w:t xml:space="preserve">באמת כל עוול אסור, אלא משום שנשיאת פני דל והידור פני גדול, בשעה שאין עומד במשפט הוא דבר ישר </w:t>
      </w:r>
      <w:r w:rsidRPr="000F4CCD">
        <w:rPr>
          <w:rFonts w:cs="David"/>
          <w:spacing w:val="-4"/>
          <w:sz w:val="24"/>
          <w:szCs w:val="24"/>
          <w:rtl/>
        </w:rPr>
        <w:t>ואינו</w:t>
      </w:r>
      <w:r w:rsidRPr="000F4CCD">
        <w:rPr>
          <w:rFonts w:cs="David"/>
          <w:sz w:val="24"/>
          <w:szCs w:val="24"/>
          <w:rtl/>
        </w:rPr>
        <w:t xml:space="preserve"> עוול כלל, משום הכא הזהיר הכתוב </w:t>
      </w:r>
      <w:proofErr w:type="spellStart"/>
      <w:r w:rsidRPr="000F4CCD">
        <w:rPr>
          <w:rFonts w:cs="David"/>
          <w:sz w:val="24"/>
          <w:szCs w:val="24"/>
          <w:rtl/>
        </w:rPr>
        <w:t>דמכל</w:t>
      </w:r>
      <w:proofErr w:type="spellEnd"/>
      <w:r w:rsidRPr="000F4CCD">
        <w:rPr>
          <w:rFonts w:cs="David"/>
          <w:sz w:val="24"/>
          <w:szCs w:val="24"/>
          <w:rtl/>
        </w:rPr>
        <w:t xml:space="preserve"> מקום הוא עוול </w:t>
      </w:r>
      <w:r w:rsidRPr="000F4CCD">
        <w:rPr>
          <w:rFonts w:cs="David"/>
          <w:sz w:val="24"/>
          <w:szCs w:val="24"/>
          <w:rtl/>
        </w:rPr>
        <w:lastRenderedPageBreak/>
        <w:t>במשפט, שהרי יוצא מעומק הדין שחיתוכו הוא לכל אדם בשו</w:t>
      </w:r>
      <w:r w:rsidR="003F02B9">
        <w:rPr>
          <w:rFonts w:cs="David" w:hint="cs"/>
          <w:sz w:val="24"/>
          <w:szCs w:val="24"/>
          <w:rtl/>
        </w:rPr>
        <w:t>ו</w:t>
      </w:r>
      <w:r w:rsidRPr="000F4CCD">
        <w:rPr>
          <w:rFonts w:cs="David"/>
          <w:sz w:val="24"/>
          <w:szCs w:val="24"/>
          <w:rtl/>
        </w:rPr>
        <w:t>ה. אבל אם נעשה פשר או פסקי בעל הבית אינו עוול כלל</w:t>
      </w:r>
      <w:r w:rsidRPr="000F4CCD">
        <w:rPr>
          <w:rFonts w:cs="David"/>
          <w:sz w:val="24"/>
          <w:szCs w:val="24"/>
        </w:rPr>
        <w:t>.</w:t>
      </w:r>
      <w:bookmarkStart w:id="2" w:name="_Ref423685858"/>
      <w:r w:rsidR="000F4CCD">
        <w:rPr>
          <w:rStyle w:val="a6"/>
          <w:rFonts w:cs="David"/>
          <w:sz w:val="24"/>
          <w:szCs w:val="24"/>
          <w:rtl/>
        </w:rPr>
        <w:footnoteReference w:id="14"/>
      </w:r>
      <w:bookmarkEnd w:id="2"/>
    </w:p>
    <w:p w:rsidR="000F4CCD" w:rsidRDefault="003F02B9" w:rsidP="003F02B9">
      <w:pPr>
        <w:rPr>
          <w:rFonts w:cs="David"/>
          <w:sz w:val="24"/>
          <w:szCs w:val="24"/>
          <w:rtl/>
        </w:rPr>
      </w:pPr>
      <w:proofErr w:type="spellStart"/>
      <w:r>
        <w:rPr>
          <w:rFonts w:cs="David" w:hint="cs"/>
          <w:sz w:val="24"/>
          <w:szCs w:val="24"/>
          <w:rtl/>
        </w:rPr>
        <w:t>הנצי"ב</w:t>
      </w:r>
      <w:proofErr w:type="spellEnd"/>
      <w:r>
        <w:rPr>
          <w:rFonts w:cs="David" w:hint="cs"/>
          <w:sz w:val="24"/>
          <w:szCs w:val="24"/>
          <w:rtl/>
        </w:rPr>
        <w:t xml:space="preserve"> מצביע על כך ש"כל עוול אסור", ואם כן, מדוע אסרה תורה דווקא "עוול במשפט"? תשובתו של </w:t>
      </w:r>
      <w:proofErr w:type="spellStart"/>
      <w:r>
        <w:rPr>
          <w:rFonts w:cs="David" w:hint="cs"/>
          <w:sz w:val="24"/>
          <w:szCs w:val="24"/>
          <w:rtl/>
        </w:rPr>
        <w:t>הנצי"ב</w:t>
      </w:r>
      <w:proofErr w:type="spellEnd"/>
      <w:r>
        <w:rPr>
          <w:rFonts w:cs="David" w:hint="cs"/>
          <w:sz w:val="24"/>
          <w:szCs w:val="24"/>
          <w:rtl/>
        </w:rPr>
        <w:t xml:space="preserve"> היא, שהעדפת הדל, כשלעצמה, אינה בגדר עוול, אלא היא "דבר ישר". לכן, העדפת העני בדין היא פסולה, לא בשל עצם ההעדפה, אלא בשל הפגיעה בעיקרון השוויון בדין ("</w:t>
      </w:r>
      <w:r w:rsidRPr="000F4CCD">
        <w:rPr>
          <w:rFonts w:cs="David"/>
          <w:sz w:val="24"/>
          <w:szCs w:val="24"/>
          <w:rtl/>
        </w:rPr>
        <w:t>שחיתוכו הוא לכל אדם בשו</w:t>
      </w:r>
      <w:r>
        <w:rPr>
          <w:rFonts w:cs="David" w:hint="cs"/>
          <w:sz w:val="24"/>
          <w:szCs w:val="24"/>
          <w:rtl/>
        </w:rPr>
        <w:t>ו</w:t>
      </w:r>
      <w:r w:rsidRPr="000F4CCD">
        <w:rPr>
          <w:rFonts w:cs="David"/>
          <w:sz w:val="24"/>
          <w:szCs w:val="24"/>
          <w:rtl/>
        </w:rPr>
        <w:t>ה</w:t>
      </w:r>
      <w:r>
        <w:rPr>
          <w:rFonts w:cs="David" w:hint="cs"/>
          <w:sz w:val="24"/>
          <w:szCs w:val="24"/>
          <w:rtl/>
        </w:rPr>
        <w:t xml:space="preserve">"). </w:t>
      </w:r>
    </w:p>
    <w:p w:rsidR="00C22921" w:rsidRDefault="003F02B9" w:rsidP="00C3283B">
      <w:pPr>
        <w:widowControl w:val="0"/>
        <w:rPr>
          <w:rFonts w:cs="David"/>
          <w:sz w:val="24"/>
          <w:szCs w:val="24"/>
          <w:rtl/>
        </w:rPr>
      </w:pPr>
      <w:r>
        <w:rPr>
          <w:rFonts w:cs="David" w:hint="cs"/>
          <w:sz w:val="24"/>
          <w:szCs w:val="24"/>
          <w:rtl/>
        </w:rPr>
        <w:t xml:space="preserve">לפי </w:t>
      </w:r>
      <w:proofErr w:type="spellStart"/>
      <w:r>
        <w:rPr>
          <w:rFonts w:cs="David" w:hint="cs"/>
          <w:sz w:val="24"/>
          <w:szCs w:val="24"/>
          <w:rtl/>
        </w:rPr>
        <w:t>הנצי"ב</w:t>
      </w:r>
      <w:proofErr w:type="spellEnd"/>
      <w:r>
        <w:rPr>
          <w:rFonts w:cs="David" w:hint="cs"/>
          <w:sz w:val="24"/>
          <w:szCs w:val="24"/>
          <w:rtl/>
        </w:rPr>
        <w:t xml:space="preserve">, על עיקרון </w:t>
      </w:r>
      <w:r w:rsidR="00810A22">
        <w:rPr>
          <w:rFonts w:cs="David" w:hint="cs"/>
          <w:sz w:val="24"/>
          <w:szCs w:val="24"/>
          <w:rtl/>
        </w:rPr>
        <w:t xml:space="preserve">השוויון בדין </w:t>
      </w:r>
      <w:r>
        <w:rPr>
          <w:rFonts w:cs="David" w:hint="cs"/>
          <w:sz w:val="24"/>
          <w:szCs w:val="24"/>
          <w:rtl/>
        </w:rPr>
        <w:t>יש להקפיד דווקא כאשר הדיין מיישם את דין התורה. אולם, כאשר הדיין מכריע את הדין בדרך של פשרה או אפילו מכוחה של פסיקה שאינה מבוססת על דין התורה</w:t>
      </w:r>
      <w:r w:rsidR="00810A22">
        <w:rPr>
          <w:rFonts w:cs="David" w:hint="cs"/>
          <w:sz w:val="24"/>
          <w:szCs w:val="24"/>
          <w:rtl/>
        </w:rPr>
        <w:t xml:space="preserve"> ("פסקי בעל הבית")</w:t>
      </w:r>
      <w:r>
        <w:rPr>
          <w:rFonts w:cs="David" w:hint="cs"/>
          <w:sz w:val="24"/>
          <w:szCs w:val="24"/>
          <w:rtl/>
        </w:rPr>
        <w:t>,</w:t>
      </w:r>
      <w:r>
        <w:rPr>
          <w:rStyle w:val="a6"/>
          <w:rFonts w:cs="David"/>
          <w:sz w:val="24"/>
          <w:szCs w:val="24"/>
          <w:rtl/>
        </w:rPr>
        <w:footnoteReference w:id="15"/>
      </w:r>
      <w:r>
        <w:rPr>
          <w:rFonts w:cs="David" w:hint="cs"/>
          <w:sz w:val="24"/>
          <w:szCs w:val="24"/>
          <w:rtl/>
        </w:rPr>
        <w:t xml:space="preserve"> אין פסול בכך שהפסיקה תטה לטובת העני.</w:t>
      </w:r>
    </w:p>
    <w:p w:rsidR="00C22921" w:rsidRPr="00EA55E6" w:rsidRDefault="00EA55E6" w:rsidP="00EA55E6">
      <w:pPr>
        <w:pStyle w:val="1"/>
        <w:rPr>
          <w:rtl/>
        </w:rPr>
      </w:pPr>
      <w:r w:rsidRPr="00C22921">
        <w:rPr>
          <w:rFonts w:hint="cs"/>
          <w:rtl/>
        </w:rPr>
        <w:t>פשרה כפויה</w:t>
      </w:r>
    </w:p>
    <w:p w:rsidR="00C22921" w:rsidRDefault="00AD26BC" w:rsidP="00C3283B">
      <w:pPr>
        <w:widowControl w:val="0"/>
        <w:rPr>
          <w:rFonts w:cs="David"/>
          <w:sz w:val="24"/>
          <w:szCs w:val="24"/>
          <w:rtl/>
        </w:rPr>
      </w:pPr>
      <w:r w:rsidRPr="00AD26BC">
        <w:rPr>
          <w:rFonts w:cs="David"/>
          <w:sz w:val="24"/>
          <w:szCs w:val="24"/>
          <w:rtl/>
        </w:rPr>
        <w:t>במסכת בבא מציעא</w:t>
      </w:r>
      <w:bookmarkStart w:id="3" w:name="_Ref512223808"/>
      <w:r>
        <w:rPr>
          <w:rStyle w:val="a6"/>
          <w:rFonts w:cs="David"/>
          <w:sz w:val="24"/>
          <w:szCs w:val="24"/>
          <w:rtl/>
        </w:rPr>
        <w:footnoteReference w:id="16"/>
      </w:r>
      <w:bookmarkEnd w:id="3"/>
      <w:r w:rsidRPr="00AD26BC">
        <w:rPr>
          <w:rFonts w:cs="David"/>
          <w:sz w:val="24"/>
          <w:szCs w:val="24"/>
          <w:rtl/>
        </w:rPr>
        <w:t xml:space="preserve"> מסופר על </w:t>
      </w:r>
      <w:proofErr w:type="spellStart"/>
      <w:r w:rsidRPr="00AD26BC">
        <w:rPr>
          <w:rFonts w:cs="David"/>
          <w:sz w:val="24"/>
          <w:szCs w:val="24"/>
          <w:rtl/>
        </w:rPr>
        <w:t>סבליו</w:t>
      </w:r>
      <w:proofErr w:type="spellEnd"/>
      <w:r w:rsidRPr="00AD26BC">
        <w:rPr>
          <w:rFonts w:cs="David"/>
          <w:sz w:val="24"/>
          <w:szCs w:val="24"/>
          <w:rtl/>
        </w:rPr>
        <w:t xml:space="preserve"> של רבה בר </w:t>
      </w:r>
      <w:proofErr w:type="spellStart"/>
      <w:r w:rsidRPr="00AD26BC">
        <w:rPr>
          <w:rFonts w:cs="David"/>
          <w:sz w:val="24"/>
          <w:szCs w:val="24"/>
          <w:rtl/>
        </w:rPr>
        <w:t>בר</w:t>
      </w:r>
      <w:proofErr w:type="spellEnd"/>
      <w:r w:rsidRPr="00AD26BC">
        <w:rPr>
          <w:rFonts w:cs="David"/>
          <w:sz w:val="24"/>
          <w:szCs w:val="24"/>
          <w:rtl/>
        </w:rPr>
        <w:t xml:space="preserve"> חנה,</w:t>
      </w:r>
      <w:bookmarkStart w:id="4" w:name="_Ref531950184"/>
      <w:r>
        <w:rPr>
          <w:rStyle w:val="a6"/>
          <w:rFonts w:cs="David"/>
          <w:sz w:val="24"/>
          <w:szCs w:val="24"/>
          <w:rtl/>
        </w:rPr>
        <w:footnoteReference w:id="17"/>
      </w:r>
      <w:bookmarkEnd w:id="4"/>
      <w:r w:rsidRPr="00AD26BC">
        <w:rPr>
          <w:rFonts w:cs="David"/>
          <w:sz w:val="24"/>
          <w:szCs w:val="24"/>
          <w:rtl/>
        </w:rPr>
        <w:t xml:space="preserve"> ששברו לו חבית של יין בעת שהעבירוה ממקום למקום. משנודע לרבה בר </w:t>
      </w:r>
      <w:proofErr w:type="spellStart"/>
      <w:r w:rsidRPr="00AD26BC">
        <w:rPr>
          <w:rFonts w:cs="David"/>
          <w:sz w:val="24"/>
          <w:szCs w:val="24"/>
          <w:rtl/>
        </w:rPr>
        <w:t>בר</w:t>
      </w:r>
      <w:proofErr w:type="spellEnd"/>
      <w:r w:rsidRPr="00AD26BC">
        <w:rPr>
          <w:rFonts w:cs="David"/>
          <w:sz w:val="24"/>
          <w:szCs w:val="24"/>
          <w:rtl/>
        </w:rPr>
        <w:t xml:space="preserve"> חנה על כך, נטל מהם את גלימותיהם. הסבלים פנו אל רב, כדי שיורה לרבה בר </w:t>
      </w:r>
      <w:proofErr w:type="spellStart"/>
      <w:r w:rsidRPr="00AD26BC">
        <w:rPr>
          <w:rFonts w:cs="David"/>
          <w:sz w:val="24"/>
          <w:szCs w:val="24"/>
          <w:rtl/>
        </w:rPr>
        <w:t>בר</w:t>
      </w:r>
      <w:proofErr w:type="spellEnd"/>
      <w:r w:rsidRPr="00AD26BC">
        <w:rPr>
          <w:rFonts w:cs="David"/>
          <w:sz w:val="24"/>
          <w:szCs w:val="24"/>
          <w:rtl/>
        </w:rPr>
        <w:t xml:space="preserve"> חנה להשיב להם את הגלימות. לאחר ששמע רב את סיפור המעשה, הורה לרבה בר </w:t>
      </w:r>
      <w:proofErr w:type="spellStart"/>
      <w:r w:rsidRPr="00AD26BC">
        <w:rPr>
          <w:rFonts w:cs="David"/>
          <w:sz w:val="24"/>
          <w:szCs w:val="24"/>
          <w:rtl/>
        </w:rPr>
        <w:t>בר</w:t>
      </w:r>
      <w:proofErr w:type="spellEnd"/>
      <w:r w:rsidRPr="00AD26BC">
        <w:rPr>
          <w:rFonts w:cs="David"/>
          <w:sz w:val="24"/>
          <w:szCs w:val="24"/>
          <w:rtl/>
        </w:rPr>
        <w:t xml:space="preserve"> חנה להשיב את הגלימות לסבלים. על כך תמה רבה בר </w:t>
      </w:r>
      <w:proofErr w:type="spellStart"/>
      <w:r w:rsidRPr="00AD26BC">
        <w:rPr>
          <w:rFonts w:cs="David"/>
          <w:sz w:val="24"/>
          <w:szCs w:val="24"/>
          <w:rtl/>
        </w:rPr>
        <w:t>בר</w:t>
      </w:r>
      <w:proofErr w:type="spellEnd"/>
      <w:r w:rsidRPr="00AD26BC">
        <w:rPr>
          <w:rFonts w:cs="David"/>
          <w:sz w:val="24"/>
          <w:szCs w:val="24"/>
          <w:rtl/>
        </w:rPr>
        <w:t xml:space="preserve"> חנה: "</w:t>
      </w:r>
      <w:proofErr w:type="spellStart"/>
      <w:r w:rsidRPr="00AD26BC">
        <w:rPr>
          <w:rFonts w:cs="David"/>
          <w:sz w:val="24"/>
          <w:szCs w:val="24"/>
          <w:rtl/>
        </w:rPr>
        <w:t>דינא</w:t>
      </w:r>
      <w:proofErr w:type="spellEnd"/>
      <w:r w:rsidRPr="00AD26BC">
        <w:rPr>
          <w:rFonts w:cs="David"/>
          <w:sz w:val="24"/>
          <w:szCs w:val="24"/>
          <w:rtl/>
        </w:rPr>
        <w:t xml:space="preserve"> הכי?</w:t>
      </w:r>
      <w:r>
        <w:rPr>
          <w:rStyle w:val="a6"/>
          <w:rFonts w:cs="David"/>
          <w:sz w:val="24"/>
          <w:szCs w:val="24"/>
          <w:rtl/>
        </w:rPr>
        <w:footnoteReference w:id="18"/>
      </w:r>
      <w:r w:rsidRPr="00AD26BC">
        <w:rPr>
          <w:rFonts w:cs="David"/>
          <w:sz w:val="24"/>
          <w:szCs w:val="24"/>
          <w:rtl/>
        </w:rPr>
        <w:t>" ורב השיב: "אין</w:t>
      </w:r>
      <w:bookmarkStart w:id="5" w:name="_Ref511989827"/>
      <w:r w:rsidR="00810A22">
        <w:rPr>
          <w:rFonts w:cs="David" w:hint="cs"/>
          <w:sz w:val="24"/>
          <w:szCs w:val="24"/>
          <w:rtl/>
        </w:rPr>
        <w:t xml:space="preserve"> [=כן!]</w:t>
      </w:r>
      <w:r w:rsidRPr="00AD26BC">
        <w:rPr>
          <w:rFonts w:cs="David"/>
          <w:sz w:val="24"/>
          <w:szCs w:val="24"/>
          <w:rtl/>
        </w:rPr>
        <w:t>,</w:t>
      </w:r>
      <w:r w:rsidRPr="00AD26BC">
        <w:rPr>
          <w:rStyle w:val="a6"/>
          <w:rFonts w:cs="David"/>
          <w:sz w:val="24"/>
          <w:szCs w:val="24"/>
          <w:rtl/>
        </w:rPr>
        <w:footnoteReference w:id="19"/>
      </w:r>
      <w:bookmarkEnd w:id="5"/>
      <w:r w:rsidRPr="00AD26BC">
        <w:rPr>
          <w:rFonts w:cs="David"/>
          <w:sz w:val="24"/>
          <w:szCs w:val="24"/>
          <w:rtl/>
        </w:rPr>
        <w:t xml:space="preserve"> למען תלך בדרך טובים" (רש"י</w:t>
      </w:r>
      <w:bookmarkStart w:id="6" w:name="_Ref510865791"/>
      <w:r w:rsidRPr="00AD26BC">
        <w:rPr>
          <w:rFonts w:cs="David"/>
          <w:sz w:val="24"/>
          <w:szCs w:val="24"/>
          <w:rtl/>
        </w:rPr>
        <w:t>:</w:t>
      </w:r>
      <w:bookmarkStart w:id="7" w:name="_Ref532116873"/>
      <w:r w:rsidRPr="00AD26BC">
        <w:rPr>
          <w:rStyle w:val="a6"/>
          <w:rFonts w:ascii="David" w:hAnsi="David" w:cs="David"/>
          <w:rtl/>
        </w:rPr>
        <w:footnoteReference w:id="20"/>
      </w:r>
      <w:bookmarkEnd w:id="6"/>
      <w:bookmarkEnd w:id="7"/>
      <w:r w:rsidRPr="00AD26BC">
        <w:rPr>
          <w:rFonts w:cs="David"/>
          <w:sz w:val="24"/>
          <w:szCs w:val="24"/>
          <w:rtl/>
        </w:rPr>
        <w:t xml:space="preserve"> לפנים משורת הדין).</w:t>
      </w:r>
      <w:r w:rsidRPr="00AD26BC">
        <w:rPr>
          <w:rStyle w:val="a6"/>
          <w:rFonts w:ascii="David" w:hAnsi="David"/>
          <w:rtl/>
        </w:rPr>
        <w:t xml:space="preserve"> </w:t>
      </w:r>
      <w:r w:rsidRPr="00AD26BC">
        <w:rPr>
          <w:rFonts w:cs="David"/>
          <w:sz w:val="24"/>
          <w:szCs w:val="24"/>
          <w:rtl/>
        </w:rPr>
        <w:t xml:space="preserve">ואכן, רבה בר </w:t>
      </w:r>
      <w:proofErr w:type="spellStart"/>
      <w:r w:rsidRPr="00AD26BC">
        <w:rPr>
          <w:rFonts w:cs="David"/>
          <w:sz w:val="24"/>
          <w:szCs w:val="24"/>
          <w:rtl/>
        </w:rPr>
        <w:t>בר</w:t>
      </w:r>
      <w:proofErr w:type="spellEnd"/>
      <w:r w:rsidRPr="00AD26BC">
        <w:rPr>
          <w:rFonts w:cs="David"/>
          <w:sz w:val="24"/>
          <w:szCs w:val="24"/>
          <w:rtl/>
        </w:rPr>
        <w:t xml:space="preserve"> חנה נשמע להוראת רב והשיב את הגלימות לסבלים. לאחר מכן, טענו הסבלים בפני רב: "</w:t>
      </w:r>
      <w:r w:rsidRPr="00AD26BC">
        <w:rPr>
          <w:rFonts w:cs="David"/>
          <w:b/>
          <w:bCs/>
          <w:sz w:val="24"/>
          <w:szCs w:val="24"/>
          <w:rtl/>
        </w:rPr>
        <w:t xml:space="preserve">עניי </w:t>
      </w:r>
      <w:proofErr w:type="spellStart"/>
      <w:r w:rsidRPr="00AD26BC">
        <w:rPr>
          <w:rFonts w:cs="David"/>
          <w:b/>
          <w:bCs/>
          <w:sz w:val="24"/>
          <w:szCs w:val="24"/>
          <w:rtl/>
        </w:rPr>
        <w:t>אנן</w:t>
      </w:r>
      <w:proofErr w:type="spellEnd"/>
      <w:r w:rsidRPr="00AD26BC">
        <w:rPr>
          <w:rFonts w:cs="David"/>
          <w:sz w:val="24"/>
          <w:szCs w:val="24"/>
          <w:rtl/>
        </w:rPr>
        <w:t xml:space="preserve"> </w:t>
      </w:r>
      <w:proofErr w:type="spellStart"/>
      <w:r w:rsidRPr="00AD26BC">
        <w:rPr>
          <w:rFonts w:cs="David"/>
          <w:sz w:val="24"/>
          <w:szCs w:val="24"/>
          <w:rtl/>
        </w:rPr>
        <w:t>וטרחינן</w:t>
      </w:r>
      <w:proofErr w:type="spellEnd"/>
      <w:r w:rsidRPr="00AD26BC">
        <w:rPr>
          <w:rFonts w:cs="David"/>
          <w:sz w:val="24"/>
          <w:szCs w:val="24"/>
          <w:rtl/>
        </w:rPr>
        <w:t xml:space="preserve"> </w:t>
      </w:r>
      <w:proofErr w:type="spellStart"/>
      <w:r w:rsidRPr="00AD26BC">
        <w:rPr>
          <w:rFonts w:cs="David"/>
          <w:sz w:val="24"/>
          <w:szCs w:val="24"/>
          <w:rtl/>
        </w:rPr>
        <w:t>כוליה</w:t>
      </w:r>
      <w:proofErr w:type="spellEnd"/>
      <w:r w:rsidRPr="00AD26BC">
        <w:rPr>
          <w:rFonts w:cs="David"/>
          <w:sz w:val="24"/>
          <w:szCs w:val="24"/>
          <w:rtl/>
        </w:rPr>
        <w:t xml:space="preserve"> יומא וכפינן </w:t>
      </w:r>
      <w:r w:rsidRPr="00AD26BC">
        <w:rPr>
          <w:rFonts w:cs="David"/>
          <w:b/>
          <w:bCs/>
          <w:sz w:val="24"/>
          <w:szCs w:val="24"/>
          <w:rtl/>
        </w:rPr>
        <w:t>ולית לן מידי</w:t>
      </w:r>
      <w:r w:rsidRPr="00AD26BC">
        <w:rPr>
          <w:rFonts w:cs="David"/>
          <w:sz w:val="24"/>
          <w:szCs w:val="24"/>
          <w:rtl/>
        </w:rPr>
        <w:t xml:space="preserve"> (=עניים אנו וטרחנו כל היום, ורעבים אנו, ואין לנו דבר)". בעקבות זאת, הורה רב לרבה בר </w:t>
      </w:r>
      <w:proofErr w:type="spellStart"/>
      <w:r w:rsidRPr="00AD26BC">
        <w:rPr>
          <w:rFonts w:cs="David"/>
          <w:sz w:val="24"/>
          <w:szCs w:val="24"/>
          <w:rtl/>
        </w:rPr>
        <w:t>בר</w:t>
      </w:r>
      <w:proofErr w:type="spellEnd"/>
      <w:r w:rsidRPr="00AD26BC">
        <w:rPr>
          <w:rFonts w:cs="David"/>
          <w:sz w:val="24"/>
          <w:szCs w:val="24"/>
          <w:rtl/>
        </w:rPr>
        <w:t xml:space="preserve"> חנה לשלם </w:t>
      </w:r>
      <w:proofErr w:type="spellStart"/>
      <w:r w:rsidRPr="00AD26BC">
        <w:rPr>
          <w:rFonts w:cs="David"/>
          <w:sz w:val="24"/>
          <w:szCs w:val="24"/>
          <w:rtl/>
        </w:rPr>
        <w:t>לסבליו</w:t>
      </w:r>
      <w:proofErr w:type="spellEnd"/>
      <w:r w:rsidRPr="00AD26BC">
        <w:rPr>
          <w:rFonts w:cs="David"/>
          <w:sz w:val="24"/>
          <w:szCs w:val="24"/>
          <w:rtl/>
        </w:rPr>
        <w:t xml:space="preserve"> את שכר </w:t>
      </w:r>
      <w:proofErr w:type="spellStart"/>
      <w:r w:rsidRPr="00AD26BC">
        <w:rPr>
          <w:rFonts w:cs="David"/>
          <w:sz w:val="24"/>
          <w:szCs w:val="24"/>
          <w:rtl/>
        </w:rPr>
        <w:t>טירחתם</w:t>
      </w:r>
      <w:proofErr w:type="spellEnd"/>
      <w:r w:rsidRPr="00AD26BC">
        <w:rPr>
          <w:rFonts w:cs="David"/>
          <w:sz w:val="24"/>
          <w:szCs w:val="24"/>
          <w:rtl/>
        </w:rPr>
        <w:t xml:space="preserve">(!). ושוב, שאל רבה בר </w:t>
      </w:r>
      <w:proofErr w:type="spellStart"/>
      <w:r w:rsidRPr="00AD26BC">
        <w:rPr>
          <w:rFonts w:cs="David"/>
          <w:sz w:val="24"/>
          <w:szCs w:val="24"/>
          <w:rtl/>
        </w:rPr>
        <w:t>בר</w:t>
      </w:r>
      <w:proofErr w:type="spellEnd"/>
      <w:r w:rsidRPr="00AD26BC">
        <w:rPr>
          <w:rFonts w:cs="David"/>
          <w:sz w:val="24"/>
          <w:szCs w:val="24"/>
          <w:rtl/>
        </w:rPr>
        <w:t xml:space="preserve"> חנה: "</w:t>
      </w:r>
      <w:proofErr w:type="spellStart"/>
      <w:r w:rsidRPr="00AD26BC">
        <w:rPr>
          <w:rFonts w:cs="David"/>
          <w:sz w:val="24"/>
          <w:szCs w:val="24"/>
          <w:rtl/>
        </w:rPr>
        <w:t>דינא</w:t>
      </w:r>
      <w:proofErr w:type="spellEnd"/>
      <w:r w:rsidRPr="00AD26BC">
        <w:rPr>
          <w:rFonts w:cs="David"/>
          <w:sz w:val="24"/>
          <w:szCs w:val="24"/>
          <w:rtl/>
        </w:rPr>
        <w:t xml:space="preserve"> הכי?" והשיב לו רב: "אין, </w:t>
      </w:r>
      <w:proofErr w:type="spellStart"/>
      <w:r w:rsidRPr="00AD26BC">
        <w:rPr>
          <w:rFonts w:cs="David"/>
          <w:sz w:val="24"/>
          <w:szCs w:val="24"/>
          <w:rtl/>
        </w:rPr>
        <w:t>וארחות</w:t>
      </w:r>
      <w:proofErr w:type="spellEnd"/>
      <w:r w:rsidRPr="00AD26BC">
        <w:rPr>
          <w:rFonts w:cs="David"/>
          <w:sz w:val="24"/>
          <w:szCs w:val="24"/>
          <w:rtl/>
        </w:rPr>
        <w:t xml:space="preserve"> צדיקים תשמור".</w:t>
      </w:r>
    </w:p>
    <w:p w:rsidR="00AD26BC" w:rsidRDefault="00810A22" w:rsidP="00EA55E6">
      <w:pPr>
        <w:rPr>
          <w:rFonts w:cs="David"/>
          <w:sz w:val="24"/>
          <w:szCs w:val="24"/>
          <w:rtl/>
        </w:rPr>
      </w:pPr>
      <w:r>
        <w:rPr>
          <w:rFonts w:cs="David" w:hint="cs"/>
          <w:sz w:val="24"/>
          <w:szCs w:val="24"/>
          <w:rtl/>
        </w:rPr>
        <w:t>מנוסח תשובתו של רב הסיקו רבים מפוסקי אשכנז,</w:t>
      </w:r>
      <w:r w:rsidR="00A0284D">
        <w:rPr>
          <w:rStyle w:val="a6"/>
          <w:rFonts w:cs="David"/>
          <w:sz w:val="24"/>
          <w:szCs w:val="24"/>
          <w:rtl/>
        </w:rPr>
        <w:footnoteReference w:id="21"/>
      </w:r>
      <w:r>
        <w:rPr>
          <w:rFonts w:cs="David" w:hint="cs"/>
          <w:sz w:val="24"/>
          <w:szCs w:val="24"/>
          <w:rtl/>
        </w:rPr>
        <w:t xml:space="preserve"> שהדיין רשאי לכפות על בעלי הדין לנהוג בהתאם לפסיקה שהיא בגדר לפנים משורת הדין. </w:t>
      </w:r>
    </w:p>
    <w:p w:rsidR="00810A22" w:rsidRPr="00EA55E6" w:rsidRDefault="00810A22" w:rsidP="00EA55E6">
      <w:pPr>
        <w:rPr>
          <w:rFonts w:cs="David"/>
          <w:sz w:val="24"/>
          <w:szCs w:val="24"/>
          <w:rtl/>
        </w:rPr>
      </w:pPr>
      <w:r>
        <w:rPr>
          <w:rFonts w:cs="David" w:hint="cs"/>
          <w:sz w:val="24"/>
          <w:szCs w:val="24"/>
          <w:rtl/>
        </w:rPr>
        <w:t xml:space="preserve">מהמעשה </w:t>
      </w:r>
      <w:r w:rsidR="00A0284D">
        <w:rPr>
          <w:rFonts w:cs="David" w:hint="cs"/>
          <w:sz w:val="24"/>
          <w:szCs w:val="24"/>
          <w:rtl/>
        </w:rPr>
        <w:t>עולה, שמצבם הכלכלי של הפועלים היה שיקול מרכזי בפסיקתו של רב. נראה אפוא שהפרשה, לדעת הפוסקים האמורים, שימשה אמצעי המאפשר לדיין לפסוק לטובתם של עניים, כאשר הדין איננו מאפשר זאת.</w:t>
      </w:r>
      <w:r w:rsidR="00F15F9F">
        <w:rPr>
          <w:rStyle w:val="a6"/>
          <w:rFonts w:cs="David"/>
          <w:sz w:val="24"/>
          <w:szCs w:val="24"/>
          <w:rtl/>
        </w:rPr>
        <w:footnoteReference w:id="22"/>
      </w:r>
    </w:p>
    <w:p w:rsidR="00937A01" w:rsidRPr="00AA73A1" w:rsidRDefault="00937A01" w:rsidP="00937A01">
      <w:pPr>
        <w:pStyle w:val="1"/>
        <w:rPr>
          <w:rtl/>
        </w:rPr>
      </w:pPr>
      <w:r w:rsidRPr="00AA73A1">
        <w:rPr>
          <w:rFonts w:hint="cs"/>
          <w:rtl/>
        </w:rPr>
        <w:lastRenderedPageBreak/>
        <w:t xml:space="preserve">העדפה בפרשנות הדין </w:t>
      </w:r>
    </w:p>
    <w:p w:rsidR="00937A01" w:rsidRDefault="00F06F14" w:rsidP="00F06F14">
      <w:pPr>
        <w:rPr>
          <w:rFonts w:ascii="Times New Roman" w:eastAsia="Times New Roman" w:hAnsi="Times New Roman" w:cs="David"/>
          <w:spacing w:val="-4"/>
          <w:sz w:val="24"/>
          <w:szCs w:val="24"/>
          <w:rtl/>
          <w:lang w:eastAsia="he-IL"/>
        </w:rPr>
      </w:pPr>
      <w:r>
        <w:rPr>
          <w:rFonts w:ascii="Times New Roman" w:eastAsia="Times New Roman" w:hAnsi="Times New Roman" w:cs="David" w:hint="cs"/>
          <w:sz w:val="24"/>
          <w:szCs w:val="24"/>
          <w:rtl/>
          <w:lang w:eastAsia="he-IL"/>
        </w:rPr>
        <w:t xml:space="preserve">לפי הרב קוק, </w:t>
      </w:r>
      <w:r w:rsidRPr="00500036">
        <w:rPr>
          <w:rFonts w:ascii="Times New Roman" w:eastAsia="Times New Roman" w:hAnsi="Times New Roman" w:cs="David" w:hint="cs"/>
          <w:spacing w:val="-6"/>
          <w:sz w:val="24"/>
          <w:szCs w:val="24"/>
          <w:rtl/>
          <w:lang w:eastAsia="he-IL"/>
        </w:rPr>
        <w:t>"</w:t>
      </w:r>
      <w:r w:rsidRPr="00500036">
        <w:rPr>
          <w:rFonts w:ascii="Times New Roman" w:eastAsia="Times New Roman" w:hAnsi="Times New Roman" w:cs="David"/>
          <w:spacing w:val="-6"/>
          <w:sz w:val="24"/>
          <w:szCs w:val="24"/>
          <w:rtl/>
          <w:lang w:eastAsia="he-IL"/>
        </w:rPr>
        <w:t xml:space="preserve">הכתוב, שאומר "ודל לא תהדר בריבו", הוא נאמר דווקא </w:t>
      </w:r>
      <w:r w:rsidRPr="00500036">
        <w:rPr>
          <w:rFonts w:ascii="Times New Roman" w:eastAsia="Times New Roman" w:hAnsi="Times New Roman" w:cs="David"/>
          <w:b/>
          <w:bCs/>
          <w:spacing w:val="-6"/>
          <w:sz w:val="24"/>
          <w:szCs w:val="24"/>
          <w:rtl/>
          <w:lang w:eastAsia="he-IL"/>
        </w:rPr>
        <w:t>בזמן שהדיין אינו מתחשב כלל עם שורת הדין</w:t>
      </w:r>
      <w:r w:rsidRPr="00500036">
        <w:rPr>
          <w:rFonts w:ascii="Times New Roman" w:eastAsia="Times New Roman" w:hAnsi="Times New Roman" w:cs="David"/>
          <w:spacing w:val="-6"/>
          <w:sz w:val="24"/>
          <w:szCs w:val="24"/>
          <w:rtl/>
          <w:lang w:eastAsia="he-IL"/>
        </w:rPr>
        <w:t xml:space="preserve">, אלא שהוא פוסק את המשפט רק מפני מידת הרחמים על הדל, </w:t>
      </w:r>
      <w:r w:rsidRPr="00500036">
        <w:rPr>
          <w:rFonts w:ascii="Times New Roman" w:eastAsia="Times New Roman" w:hAnsi="Times New Roman" w:cs="David"/>
          <w:b/>
          <w:bCs/>
          <w:spacing w:val="-6"/>
          <w:sz w:val="24"/>
          <w:szCs w:val="24"/>
          <w:rtl/>
          <w:lang w:eastAsia="he-IL"/>
        </w:rPr>
        <w:t>אבל בזמן שיש משקל לזה גם כן מצד צורת המשפט ויסודי הדין, יש רשות לדיין לפעמים לצרף לזה גם מידת הרחמים והחמלה על האומללים והעובדים הנדכאים</w:t>
      </w:r>
      <w:r>
        <w:rPr>
          <w:rFonts w:ascii="Times New Roman" w:eastAsia="Times New Roman" w:hAnsi="Times New Roman" w:cs="David" w:hint="cs"/>
          <w:spacing w:val="-4"/>
          <w:sz w:val="24"/>
          <w:szCs w:val="24"/>
          <w:rtl/>
          <w:lang w:eastAsia="he-IL"/>
        </w:rPr>
        <w:t>"</w:t>
      </w:r>
      <w:r w:rsidRPr="005948FC">
        <w:rPr>
          <w:rFonts w:ascii="Times New Roman" w:eastAsia="Times New Roman" w:hAnsi="Times New Roman" w:cs="David"/>
          <w:spacing w:val="-4"/>
          <w:sz w:val="24"/>
          <w:szCs w:val="24"/>
          <w:rtl/>
          <w:lang w:eastAsia="he-IL"/>
        </w:rPr>
        <w:t>.</w:t>
      </w:r>
      <w:r w:rsidRPr="00500036">
        <w:rPr>
          <w:rStyle w:val="a6"/>
          <w:rFonts w:ascii="David" w:hAnsi="David" w:cs="David"/>
          <w:rtl/>
        </w:rPr>
        <w:footnoteReference w:id="23"/>
      </w:r>
    </w:p>
    <w:p w:rsidR="00F06F14" w:rsidRDefault="00F06F14" w:rsidP="00C3283B">
      <w:pPr>
        <w:widowControl w:val="0"/>
        <w:rPr>
          <w:rFonts w:cs="David"/>
          <w:sz w:val="24"/>
          <w:szCs w:val="24"/>
          <w:rtl/>
        </w:rPr>
      </w:pPr>
      <w:r>
        <w:rPr>
          <w:rFonts w:ascii="Times New Roman" w:eastAsia="Times New Roman" w:hAnsi="Times New Roman" w:cs="David" w:hint="cs"/>
          <w:spacing w:val="-4"/>
          <w:sz w:val="24"/>
          <w:szCs w:val="24"/>
          <w:rtl/>
          <w:lang w:eastAsia="he-IL"/>
        </w:rPr>
        <w:t xml:space="preserve">לאמור, האיסור להטות את הדין לטובת העני שולל פסיקה המנוגדת לדין, אך הוא אינו שולל אימוצה של פרשנות של הדין </w:t>
      </w:r>
      <w:proofErr w:type="spellStart"/>
      <w:r>
        <w:rPr>
          <w:rFonts w:ascii="Times New Roman" w:eastAsia="Times New Roman" w:hAnsi="Times New Roman" w:cs="David" w:hint="cs"/>
          <w:spacing w:val="-4"/>
          <w:sz w:val="24"/>
          <w:szCs w:val="24"/>
          <w:rtl/>
          <w:lang w:eastAsia="he-IL"/>
        </w:rPr>
        <w:t>המקילה</w:t>
      </w:r>
      <w:proofErr w:type="spellEnd"/>
      <w:r>
        <w:rPr>
          <w:rFonts w:ascii="Times New Roman" w:eastAsia="Times New Roman" w:hAnsi="Times New Roman" w:cs="David" w:hint="cs"/>
          <w:spacing w:val="-4"/>
          <w:sz w:val="24"/>
          <w:szCs w:val="24"/>
          <w:rtl/>
          <w:lang w:eastAsia="he-IL"/>
        </w:rPr>
        <w:t xml:space="preserve"> עם העני משיקולי רחמים וחמלה, ובלבד ש</w:t>
      </w:r>
      <w:r>
        <w:rPr>
          <w:rFonts w:ascii="Times New Roman" w:eastAsia="Times New Roman" w:hAnsi="Times New Roman" w:cs="David" w:hint="cs"/>
          <w:spacing w:val="-6"/>
          <w:sz w:val="24"/>
          <w:szCs w:val="24"/>
          <w:rtl/>
          <w:lang w:eastAsia="he-IL"/>
        </w:rPr>
        <w:t>"</w:t>
      </w:r>
      <w:r w:rsidRPr="00F06F14">
        <w:rPr>
          <w:rFonts w:ascii="Times New Roman" w:eastAsia="Times New Roman" w:hAnsi="Times New Roman" w:cs="David"/>
          <w:spacing w:val="-6"/>
          <w:sz w:val="24"/>
          <w:szCs w:val="24"/>
          <w:rtl/>
          <w:lang w:eastAsia="he-IL"/>
        </w:rPr>
        <w:t>יש משקל לזה גם כן מצד צורת המשפט ויסודי הדין</w:t>
      </w:r>
      <w:r>
        <w:rPr>
          <w:rFonts w:cs="David" w:hint="cs"/>
          <w:sz w:val="24"/>
          <w:szCs w:val="24"/>
          <w:rtl/>
        </w:rPr>
        <w:t>".</w:t>
      </w:r>
    </w:p>
    <w:p w:rsidR="00937A01" w:rsidRDefault="00937A01" w:rsidP="00937A01">
      <w:pPr>
        <w:pStyle w:val="1"/>
        <w:rPr>
          <w:rtl/>
        </w:rPr>
      </w:pPr>
      <w:r w:rsidRPr="00AA73A1">
        <w:rPr>
          <w:rFonts w:hint="cs"/>
          <w:rtl/>
        </w:rPr>
        <w:t>קנסות</w:t>
      </w:r>
    </w:p>
    <w:p w:rsidR="003B11EE" w:rsidRDefault="009813A0" w:rsidP="003B11EE">
      <w:pPr>
        <w:rPr>
          <w:rFonts w:ascii="Times New Roman" w:eastAsia="Times New Roman" w:hAnsi="Times New Roman" w:cs="David"/>
          <w:spacing w:val="-4"/>
          <w:sz w:val="24"/>
          <w:szCs w:val="24"/>
          <w:rtl/>
          <w:lang w:eastAsia="he-IL"/>
        </w:rPr>
      </w:pPr>
      <w:r w:rsidRPr="009813A0">
        <w:rPr>
          <w:rFonts w:ascii="Times New Roman" w:eastAsia="Times New Roman" w:hAnsi="Times New Roman" w:cs="David" w:hint="cs"/>
          <w:spacing w:val="-4"/>
          <w:sz w:val="24"/>
          <w:szCs w:val="24"/>
          <w:rtl/>
          <w:lang w:eastAsia="he-IL"/>
        </w:rPr>
        <w:t xml:space="preserve">הביטוי 'ריב' משמעו </w:t>
      </w:r>
      <w:r>
        <w:rPr>
          <w:rFonts w:ascii="Times New Roman" w:eastAsia="Times New Roman" w:hAnsi="Times New Roman" w:cs="David" w:hint="cs"/>
          <w:spacing w:val="-4"/>
          <w:sz w:val="24"/>
          <w:szCs w:val="24"/>
          <w:rtl/>
          <w:lang w:eastAsia="he-IL"/>
        </w:rPr>
        <w:t>סכסוך אזרחי</w:t>
      </w:r>
      <w:r w:rsidR="003B11EE">
        <w:rPr>
          <w:rFonts w:ascii="Times New Roman" w:eastAsia="Times New Roman" w:hAnsi="Times New Roman" w:cs="David" w:hint="cs"/>
          <w:spacing w:val="-4"/>
          <w:sz w:val="24"/>
          <w:szCs w:val="24"/>
          <w:rtl/>
          <w:lang w:eastAsia="he-IL"/>
        </w:rPr>
        <w:t xml:space="preserve"> שבין אדם לחברו. בסכסוך מסוג זה, העדפת בעל דין בשל מצבו הכלכלי פוגעת בבעל דינו. לפיכך, יש טעם רב באיסור להטות משפט משיקולי רחמים ואמפתיה לדל.</w:t>
      </w:r>
    </w:p>
    <w:p w:rsidR="003B11EE" w:rsidRDefault="003B11EE" w:rsidP="003B11EE">
      <w:pPr>
        <w:rPr>
          <w:rFonts w:ascii="Times New Roman" w:eastAsia="Times New Roman" w:hAnsi="Times New Roman" w:cs="David"/>
          <w:spacing w:val="-4"/>
          <w:sz w:val="24"/>
          <w:szCs w:val="24"/>
          <w:rtl/>
          <w:lang w:eastAsia="he-IL"/>
        </w:rPr>
      </w:pPr>
      <w:r>
        <w:rPr>
          <w:rFonts w:ascii="Times New Roman" w:eastAsia="Times New Roman" w:hAnsi="Times New Roman" w:cs="David" w:hint="cs"/>
          <w:spacing w:val="-4"/>
          <w:sz w:val="24"/>
          <w:szCs w:val="24"/>
          <w:rtl/>
          <w:lang w:eastAsia="he-IL"/>
        </w:rPr>
        <w:t>על רקע זה מתעוררת השאלה, האם ההתחשבות בדלותו של בעל דין תהיה לגיטימית, כאשר התחשבות זו אינה פוגעת בקניינו של הזולת? האם התחשבות כאמור היא ראויה במסגרת הדין הפלילי?</w:t>
      </w:r>
    </w:p>
    <w:p w:rsidR="00701896" w:rsidRDefault="00701896" w:rsidP="003B11EE">
      <w:pPr>
        <w:rPr>
          <w:rFonts w:ascii="Times New Roman" w:eastAsia="Times New Roman" w:hAnsi="Times New Roman" w:cs="David"/>
          <w:spacing w:val="-4"/>
          <w:sz w:val="24"/>
          <w:szCs w:val="24"/>
          <w:rtl/>
          <w:lang w:eastAsia="he-IL"/>
        </w:rPr>
      </w:pPr>
      <w:r>
        <w:rPr>
          <w:rFonts w:ascii="Times New Roman" w:eastAsia="Times New Roman" w:hAnsi="Times New Roman" w:cs="David" w:hint="cs"/>
          <w:spacing w:val="-4"/>
          <w:sz w:val="24"/>
          <w:szCs w:val="24"/>
          <w:rtl/>
          <w:lang w:eastAsia="he-IL"/>
        </w:rPr>
        <w:t xml:space="preserve">אפשר שהתשובה בעניין זה תלויה במחלוקת האמוראים, המובאת בתלמוד הירושלמי בעניין המקור להלכה הקובעת שכאשר ישנו ספק הלכתי בזכות העניים במתנות העניים, יש להכריע לטובת העניים </w:t>
      </w:r>
      <w:r>
        <w:rPr>
          <w:rFonts w:ascii="Times New Roman" w:eastAsia="Times New Roman" w:hAnsi="Times New Roman" w:cs="David"/>
          <w:spacing w:val="-4"/>
          <w:sz w:val="24"/>
          <w:szCs w:val="24"/>
          <w:rtl/>
          <w:lang w:eastAsia="he-IL"/>
        </w:rPr>
        <w:t>–</w:t>
      </w:r>
      <w:r>
        <w:rPr>
          <w:rFonts w:ascii="Times New Roman" w:eastAsia="Times New Roman" w:hAnsi="Times New Roman" w:cs="David" w:hint="cs"/>
          <w:spacing w:val="-4"/>
          <w:sz w:val="24"/>
          <w:szCs w:val="24"/>
          <w:rtl/>
          <w:lang w:eastAsia="he-IL"/>
        </w:rPr>
        <w:t xml:space="preserve"> </w:t>
      </w:r>
    </w:p>
    <w:p w:rsidR="00701896" w:rsidRDefault="00701896" w:rsidP="00701896">
      <w:pPr>
        <w:spacing w:before="0" w:after="0"/>
        <w:ind w:left="567" w:right="567"/>
        <w:rPr>
          <w:rFonts w:ascii="Times New Roman" w:eastAsia="Times New Roman" w:hAnsi="Times New Roman" w:cs="David"/>
          <w:spacing w:val="-4"/>
          <w:sz w:val="24"/>
          <w:szCs w:val="24"/>
          <w:rtl/>
          <w:lang w:eastAsia="he-IL"/>
        </w:rPr>
      </w:pPr>
      <w:r w:rsidRPr="00701896">
        <w:rPr>
          <w:rFonts w:ascii="Times New Roman" w:eastAsia="Times New Roman" w:hAnsi="Times New Roman" w:cs="David" w:hint="cs"/>
          <w:spacing w:val="-4"/>
          <w:sz w:val="24"/>
          <w:szCs w:val="24"/>
          <w:rtl/>
          <w:lang w:eastAsia="he-IL"/>
        </w:rPr>
        <w:t>ומניין</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שספק</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לקט</w:t>
      </w:r>
      <w:r w:rsidRPr="00701896">
        <w:rPr>
          <w:rFonts w:ascii="Times New Roman" w:eastAsia="Times New Roman" w:hAnsi="Times New Roman" w:cs="David"/>
          <w:spacing w:val="-4"/>
          <w:sz w:val="24"/>
          <w:szCs w:val="24"/>
          <w:rtl/>
          <w:lang w:eastAsia="he-IL"/>
        </w:rPr>
        <w:t xml:space="preserve"> </w:t>
      </w:r>
      <w:proofErr w:type="spellStart"/>
      <w:r w:rsidRPr="00701896">
        <w:rPr>
          <w:rFonts w:ascii="Times New Roman" w:eastAsia="Times New Roman" w:hAnsi="Times New Roman" w:cs="David" w:hint="cs"/>
          <w:spacing w:val="-4"/>
          <w:sz w:val="24"/>
          <w:szCs w:val="24"/>
          <w:rtl/>
          <w:lang w:eastAsia="he-IL"/>
        </w:rPr>
        <w:t>לקט</w:t>
      </w:r>
      <w:proofErr w:type="spellEnd"/>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spacing w:val="-4"/>
          <w:sz w:val="24"/>
          <w:szCs w:val="24"/>
          <w:rtl/>
          <w:lang w:eastAsia="he-IL"/>
        </w:rPr>
        <w:t xml:space="preserve"> </w:t>
      </w:r>
    </w:p>
    <w:p w:rsidR="00701896" w:rsidRDefault="00701896" w:rsidP="00BF2C04">
      <w:pPr>
        <w:spacing w:before="0" w:after="0"/>
        <w:ind w:left="567" w:right="567"/>
        <w:rPr>
          <w:rFonts w:ascii="Times New Roman" w:eastAsia="Times New Roman" w:hAnsi="Times New Roman" w:cs="David"/>
          <w:spacing w:val="-4"/>
          <w:sz w:val="24"/>
          <w:szCs w:val="24"/>
          <w:rtl/>
          <w:lang w:eastAsia="he-IL"/>
        </w:rPr>
      </w:pPr>
      <w:r w:rsidRPr="00701896">
        <w:rPr>
          <w:rFonts w:ascii="Times New Roman" w:eastAsia="Times New Roman" w:hAnsi="Times New Roman" w:cs="David" w:hint="cs"/>
          <w:spacing w:val="-4"/>
          <w:sz w:val="24"/>
          <w:szCs w:val="24"/>
          <w:rtl/>
          <w:lang w:eastAsia="he-IL"/>
        </w:rPr>
        <w:t>ר</w:t>
      </w:r>
      <w:r>
        <w:rPr>
          <w:rFonts w:ascii="Times New Roman" w:eastAsia="Times New Roman" w:hAnsi="Times New Roman" w:cs="David" w:hint="cs"/>
          <w:spacing w:val="-4"/>
          <w:sz w:val="24"/>
          <w:szCs w:val="24"/>
          <w:rtl/>
          <w:lang w:eastAsia="he-IL"/>
        </w:rPr>
        <w:t xml:space="preserve">בי שמעון </w:t>
      </w:r>
      <w:r w:rsidRPr="00701896">
        <w:rPr>
          <w:rFonts w:ascii="Times New Roman" w:eastAsia="Times New Roman" w:hAnsi="Times New Roman" w:cs="David" w:hint="cs"/>
          <w:spacing w:val="-4"/>
          <w:sz w:val="24"/>
          <w:szCs w:val="24"/>
          <w:rtl/>
          <w:lang w:eastAsia="he-IL"/>
        </w:rPr>
        <w:t>בר</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נחמן</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בשם</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ר</w:t>
      </w:r>
      <w:r w:rsidR="00BF2C04">
        <w:rPr>
          <w:rFonts w:ascii="Times New Roman" w:eastAsia="Times New Roman" w:hAnsi="Times New Roman" w:cs="David" w:hint="cs"/>
          <w:spacing w:val="-4"/>
          <w:sz w:val="24"/>
          <w:szCs w:val="24"/>
          <w:rtl/>
          <w:lang w:eastAsia="he-IL"/>
        </w:rPr>
        <w:t>בי</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יונתן</w:t>
      </w:r>
      <w:r w:rsidRPr="00701896">
        <w:rPr>
          <w:rFonts w:ascii="Times New Roman" w:eastAsia="Times New Roman" w:hAnsi="Times New Roman" w:cs="David"/>
          <w:spacing w:val="-4"/>
          <w:sz w:val="24"/>
          <w:szCs w:val="24"/>
          <w:rtl/>
          <w:lang w:eastAsia="he-IL"/>
        </w:rPr>
        <w:t xml:space="preserve"> [</w:t>
      </w:r>
      <w:r>
        <w:rPr>
          <w:rFonts w:ascii="Times New Roman" w:eastAsia="Times New Roman" w:hAnsi="Times New Roman" w:cs="David" w:hint="cs"/>
          <w:spacing w:val="-4"/>
          <w:sz w:val="24"/>
          <w:szCs w:val="24"/>
          <w:rtl/>
          <w:lang w:eastAsia="he-IL"/>
        </w:rPr>
        <w:t>אמר]:</w:t>
      </w:r>
      <w:r w:rsidRPr="00701896">
        <w:rPr>
          <w:rFonts w:ascii="Times New Roman" w:eastAsia="Times New Roman" w:hAnsi="Times New Roman" w:cs="David"/>
          <w:spacing w:val="-4"/>
          <w:sz w:val="24"/>
          <w:szCs w:val="24"/>
          <w:rtl/>
          <w:lang w:eastAsia="he-IL"/>
        </w:rPr>
        <w:t xml:space="preserve"> </w:t>
      </w:r>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hint="cs"/>
          <w:spacing w:val="-4"/>
          <w:sz w:val="24"/>
          <w:szCs w:val="24"/>
          <w:rtl/>
          <w:lang w:eastAsia="he-IL"/>
        </w:rPr>
        <w:t>עני</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ורש</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הצדיקו</w:t>
      </w:r>
      <w:r>
        <w:rPr>
          <w:rFonts w:ascii="Times New Roman" w:eastAsia="Times New Roman" w:hAnsi="Times New Roman" w:cs="David" w:hint="cs"/>
          <w:spacing w:val="-4"/>
          <w:sz w:val="24"/>
          <w:szCs w:val="24"/>
          <w:rtl/>
          <w:lang w:eastAsia="he-IL"/>
        </w:rPr>
        <w:t>' (</w:t>
      </w:r>
      <w:r w:rsidRPr="00701896">
        <w:rPr>
          <w:rFonts w:ascii="Times New Roman" w:eastAsia="Times New Roman" w:hAnsi="Times New Roman" w:cs="David" w:hint="cs"/>
          <w:spacing w:val="-4"/>
          <w:sz w:val="24"/>
          <w:szCs w:val="24"/>
          <w:rtl/>
          <w:lang w:eastAsia="he-IL"/>
        </w:rPr>
        <w:t>תהילים</w:t>
      </w:r>
      <w:r w:rsidRPr="00701896">
        <w:rPr>
          <w:rFonts w:ascii="Times New Roman" w:eastAsia="Times New Roman" w:hAnsi="Times New Roman" w:cs="David"/>
          <w:spacing w:val="-4"/>
          <w:sz w:val="24"/>
          <w:szCs w:val="24"/>
          <w:rtl/>
          <w:lang w:eastAsia="he-IL"/>
        </w:rPr>
        <w:t xml:space="preserve"> </w:t>
      </w:r>
      <w:proofErr w:type="spellStart"/>
      <w:r w:rsidRPr="00701896">
        <w:rPr>
          <w:rFonts w:ascii="Times New Roman" w:eastAsia="Times New Roman" w:hAnsi="Times New Roman" w:cs="David" w:hint="cs"/>
          <w:spacing w:val="-4"/>
          <w:sz w:val="24"/>
          <w:szCs w:val="24"/>
          <w:rtl/>
          <w:lang w:eastAsia="he-IL"/>
        </w:rPr>
        <w:t>פב</w:t>
      </w:r>
      <w:proofErr w:type="spellEnd"/>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ג</w:t>
      </w:r>
      <w:r>
        <w:rPr>
          <w:rFonts w:ascii="Times New Roman" w:eastAsia="Times New Roman" w:hAnsi="Times New Roman" w:cs="David" w:hint="cs"/>
          <w:spacing w:val="-4"/>
          <w:sz w:val="24"/>
          <w:szCs w:val="24"/>
          <w:rtl/>
          <w:lang w:eastAsia="he-IL"/>
        </w:rPr>
        <w:t xml:space="preserve">) </w:t>
      </w:r>
      <w:r>
        <w:rPr>
          <w:rFonts w:ascii="Times New Roman" w:eastAsia="Times New Roman" w:hAnsi="Times New Roman" w:cs="David"/>
          <w:spacing w:val="-4"/>
          <w:sz w:val="24"/>
          <w:szCs w:val="24"/>
          <w:rtl/>
          <w:lang w:eastAsia="he-IL"/>
        </w:rPr>
        <w:t>–</w:t>
      </w:r>
      <w:r>
        <w:rPr>
          <w:rFonts w:ascii="Times New Roman" w:eastAsia="Times New Roman" w:hAnsi="Times New Roman" w:cs="David" w:hint="cs"/>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הצדיקוהו</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במתנותיו</w:t>
      </w:r>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spacing w:val="-4"/>
          <w:sz w:val="24"/>
          <w:szCs w:val="24"/>
          <w:rtl/>
          <w:lang w:eastAsia="he-IL"/>
        </w:rPr>
        <w:t xml:space="preserve"> </w:t>
      </w:r>
    </w:p>
    <w:p w:rsidR="00701896" w:rsidRDefault="00701896" w:rsidP="00701896">
      <w:pPr>
        <w:spacing w:before="0" w:after="0"/>
        <w:ind w:left="567" w:right="567"/>
        <w:rPr>
          <w:rFonts w:ascii="Times New Roman" w:eastAsia="Times New Roman" w:hAnsi="Times New Roman" w:cs="David"/>
          <w:spacing w:val="-4"/>
          <w:sz w:val="24"/>
          <w:szCs w:val="24"/>
          <w:rtl/>
          <w:lang w:eastAsia="he-IL"/>
        </w:rPr>
      </w:pPr>
      <w:r w:rsidRPr="00701896">
        <w:rPr>
          <w:rFonts w:ascii="Times New Roman" w:eastAsia="Times New Roman" w:hAnsi="Times New Roman" w:cs="David" w:hint="cs"/>
          <w:spacing w:val="-4"/>
          <w:sz w:val="24"/>
          <w:szCs w:val="24"/>
          <w:rtl/>
          <w:lang w:eastAsia="he-IL"/>
        </w:rPr>
        <w:t>ר</w:t>
      </w:r>
      <w:r>
        <w:rPr>
          <w:rFonts w:ascii="Times New Roman" w:eastAsia="Times New Roman" w:hAnsi="Times New Roman" w:cs="David" w:hint="cs"/>
          <w:spacing w:val="-4"/>
          <w:sz w:val="24"/>
          <w:szCs w:val="24"/>
          <w:rtl/>
          <w:lang w:eastAsia="he-IL"/>
        </w:rPr>
        <w:t>בי שמעון ב</w:t>
      </w:r>
      <w:r w:rsidRPr="00701896">
        <w:rPr>
          <w:rFonts w:ascii="Times New Roman" w:eastAsia="Times New Roman" w:hAnsi="Times New Roman" w:cs="David" w:hint="cs"/>
          <w:spacing w:val="-4"/>
          <w:sz w:val="24"/>
          <w:szCs w:val="24"/>
          <w:rtl/>
          <w:lang w:eastAsia="he-IL"/>
        </w:rPr>
        <w:t>ן</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לקיש</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בשם</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בר</w:t>
      </w:r>
      <w:r w:rsidRPr="00701896">
        <w:rPr>
          <w:rFonts w:ascii="Times New Roman" w:eastAsia="Times New Roman" w:hAnsi="Times New Roman" w:cs="David"/>
          <w:spacing w:val="-4"/>
          <w:sz w:val="24"/>
          <w:szCs w:val="24"/>
          <w:rtl/>
          <w:lang w:eastAsia="he-IL"/>
        </w:rPr>
        <w:t xml:space="preserve"> </w:t>
      </w:r>
      <w:proofErr w:type="spellStart"/>
      <w:r w:rsidRPr="00701896">
        <w:rPr>
          <w:rFonts w:ascii="Times New Roman" w:eastAsia="Times New Roman" w:hAnsi="Times New Roman" w:cs="David" w:hint="cs"/>
          <w:spacing w:val="-4"/>
          <w:sz w:val="24"/>
          <w:szCs w:val="24"/>
          <w:rtl/>
          <w:lang w:eastAsia="he-IL"/>
        </w:rPr>
        <w:t>קפרא</w:t>
      </w:r>
      <w:proofErr w:type="spellEnd"/>
      <w:r w:rsidRPr="00701896">
        <w:rPr>
          <w:rFonts w:ascii="Times New Roman" w:eastAsia="Times New Roman" w:hAnsi="Times New Roman" w:cs="David"/>
          <w:spacing w:val="-4"/>
          <w:sz w:val="24"/>
          <w:szCs w:val="24"/>
          <w:rtl/>
          <w:lang w:eastAsia="he-IL"/>
        </w:rPr>
        <w:t xml:space="preserve"> </w:t>
      </w:r>
      <w:r>
        <w:rPr>
          <w:rFonts w:ascii="Times New Roman" w:eastAsia="Times New Roman" w:hAnsi="Times New Roman" w:cs="David" w:hint="cs"/>
          <w:spacing w:val="-4"/>
          <w:sz w:val="24"/>
          <w:szCs w:val="24"/>
          <w:rtl/>
          <w:lang w:eastAsia="he-IL"/>
        </w:rPr>
        <w:t>[אמר]:</w:t>
      </w:r>
      <w:r w:rsidRPr="00701896">
        <w:rPr>
          <w:rFonts w:ascii="Times New Roman" w:eastAsia="Times New Roman" w:hAnsi="Times New Roman" w:cs="David"/>
          <w:spacing w:val="-4"/>
          <w:sz w:val="24"/>
          <w:szCs w:val="24"/>
          <w:rtl/>
          <w:lang w:eastAsia="he-IL"/>
        </w:rPr>
        <w:t xml:space="preserve"> </w:t>
      </w:r>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hint="cs"/>
          <w:spacing w:val="-4"/>
          <w:sz w:val="24"/>
          <w:szCs w:val="24"/>
          <w:rtl/>
          <w:lang w:eastAsia="he-IL"/>
        </w:rPr>
        <w:t>לא</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תטה</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משפט</w:t>
      </w:r>
      <w:r w:rsidRPr="00701896">
        <w:rPr>
          <w:rFonts w:ascii="Times New Roman" w:eastAsia="Times New Roman" w:hAnsi="Times New Roman" w:cs="David"/>
          <w:spacing w:val="-4"/>
          <w:sz w:val="24"/>
          <w:szCs w:val="24"/>
          <w:rtl/>
          <w:lang w:eastAsia="he-IL"/>
        </w:rPr>
        <w:t xml:space="preserve"> </w:t>
      </w:r>
      <w:proofErr w:type="spellStart"/>
      <w:r w:rsidRPr="00701896">
        <w:rPr>
          <w:rFonts w:ascii="Times New Roman" w:eastAsia="Times New Roman" w:hAnsi="Times New Roman" w:cs="David" w:hint="cs"/>
          <w:spacing w:val="-4"/>
          <w:sz w:val="24"/>
          <w:szCs w:val="24"/>
          <w:rtl/>
          <w:lang w:eastAsia="he-IL"/>
        </w:rPr>
        <w:t>אביונך</w:t>
      </w:r>
      <w:proofErr w:type="spellEnd"/>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בריבו</w:t>
      </w:r>
      <w:r>
        <w:rPr>
          <w:rFonts w:ascii="Times New Roman" w:eastAsia="Times New Roman" w:hAnsi="Times New Roman" w:cs="David" w:hint="cs"/>
          <w:spacing w:val="-4"/>
          <w:sz w:val="24"/>
          <w:szCs w:val="24"/>
          <w:rtl/>
          <w:lang w:eastAsia="he-IL"/>
        </w:rPr>
        <w:t>' (</w:t>
      </w:r>
      <w:r w:rsidRPr="00701896">
        <w:rPr>
          <w:rFonts w:ascii="Times New Roman" w:eastAsia="Times New Roman" w:hAnsi="Times New Roman" w:cs="David" w:hint="cs"/>
          <w:spacing w:val="-4"/>
          <w:sz w:val="24"/>
          <w:szCs w:val="24"/>
          <w:rtl/>
          <w:lang w:eastAsia="he-IL"/>
        </w:rPr>
        <w:t>שמות</w:t>
      </w:r>
      <w:r w:rsidRPr="00701896">
        <w:rPr>
          <w:rFonts w:ascii="Times New Roman" w:eastAsia="Times New Roman" w:hAnsi="Times New Roman" w:cs="David"/>
          <w:spacing w:val="-4"/>
          <w:sz w:val="24"/>
          <w:szCs w:val="24"/>
          <w:rtl/>
          <w:lang w:eastAsia="he-IL"/>
        </w:rPr>
        <w:t xml:space="preserve"> </w:t>
      </w:r>
      <w:proofErr w:type="spellStart"/>
      <w:r w:rsidRPr="00701896">
        <w:rPr>
          <w:rFonts w:ascii="Times New Roman" w:eastAsia="Times New Roman" w:hAnsi="Times New Roman" w:cs="David" w:hint="cs"/>
          <w:spacing w:val="-4"/>
          <w:sz w:val="24"/>
          <w:szCs w:val="24"/>
          <w:rtl/>
          <w:lang w:eastAsia="he-IL"/>
        </w:rPr>
        <w:t>כג</w:t>
      </w:r>
      <w:proofErr w:type="spellEnd"/>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ו</w:t>
      </w:r>
      <w:r>
        <w:rPr>
          <w:rFonts w:ascii="Times New Roman" w:eastAsia="Times New Roman" w:hAnsi="Times New Roman" w:cs="David" w:hint="cs"/>
          <w:spacing w:val="-4"/>
          <w:sz w:val="24"/>
          <w:szCs w:val="24"/>
          <w:rtl/>
          <w:lang w:eastAsia="he-IL"/>
        </w:rPr>
        <w:t xml:space="preserve">) </w:t>
      </w:r>
      <w:r>
        <w:rPr>
          <w:rFonts w:ascii="Times New Roman" w:eastAsia="Times New Roman" w:hAnsi="Times New Roman" w:cs="David"/>
          <w:spacing w:val="-4"/>
          <w:sz w:val="24"/>
          <w:szCs w:val="24"/>
          <w:rtl/>
          <w:lang w:eastAsia="he-IL"/>
        </w:rPr>
        <w:t>–</w:t>
      </w:r>
      <w:r>
        <w:rPr>
          <w:rFonts w:ascii="Times New Roman" w:eastAsia="Times New Roman" w:hAnsi="Times New Roman" w:cs="David" w:hint="cs"/>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בריבו</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אין</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אתה</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מטהו</w:t>
      </w:r>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אבל</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מטהו</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אתה</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במתנותיו</w:t>
      </w:r>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spacing w:val="-4"/>
          <w:sz w:val="24"/>
          <w:szCs w:val="24"/>
          <w:rtl/>
          <w:lang w:eastAsia="he-IL"/>
        </w:rPr>
        <w:t xml:space="preserve"> </w:t>
      </w:r>
    </w:p>
    <w:p w:rsidR="00F06F14" w:rsidRDefault="00701896" w:rsidP="00701896">
      <w:pPr>
        <w:spacing w:before="0" w:after="0"/>
        <w:ind w:left="567" w:right="567"/>
        <w:rPr>
          <w:rFonts w:ascii="Times New Roman" w:eastAsia="Times New Roman" w:hAnsi="Times New Roman" w:cs="David"/>
          <w:spacing w:val="-4"/>
          <w:sz w:val="24"/>
          <w:szCs w:val="24"/>
          <w:rtl/>
          <w:lang w:eastAsia="he-IL"/>
        </w:rPr>
      </w:pPr>
      <w:r w:rsidRPr="00701896">
        <w:rPr>
          <w:rFonts w:ascii="Times New Roman" w:eastAsia="Times New Roman" w:hAnsi="Times New Roman" w:cs="David" w:hint="cs"/>
          <w:spacing w:val="-4"/>
          <w:sz w:val="24"/>
          <w:szCs w:val="24"/>
          <w:rtl/>
          <w:lang w:eastAsia="he-IL"/>
        </w:rPr>
        <w:t>אמר</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ר</w:t>
      </w:r>
      <w:r>
        <w:rPr>
          <w:rFonts w:ascii="Times New Roman" w:eastAsia="Times New Roman" w:hAnsi="Times New Roman" w:cs="David" w:hint="cs"/>
          <w:spacing w:val="-4"/>
          <w:sz w:val="24"/>
          <w:szCs w:val="24"/>
          <w:rtl/>
          <w:lang w:eastAsia="he-IL"/>
        </w:rPr>
        <w:t>בי</w:t>
      </w:r>
      <w:r w:rsidRPr="00701896">
        <w:rPr>
          <w:rFonts w:ascii="Times New Roman" w:eastAsia="Times New Roman" w:hAnsi="Times New Roman" w:cs="David"/>
          <w:spacing w:val="-4"/>
          <w:sz w:val="24"/>
          <w:szCs w:val="24"/>
          <w:rtl/>
          <w:lang w:eastAsia="he-IL"/>
        </w:rPr>
        <w:t xml:space="preserve"> </w:t>
      </w:r>
      <w:r>
        <w:rPr>
          <w:rFonts w:ascii="Times New Roman" w:eastAsia="Times New Roman" w:hAnsi="Times New Roman" w:cs="David" w:hint="cs"/>
          <w:spacing w:val="-4"/>
          <w:sz w:val="24"/>
          <w:szCs w:val="24"/>
          <w:rtl/>
          <w:lang w:eastAsia="he-IL"/>
        </w:rPr>
        <w:t>[אי]</w:t>
      </w:r>
      <w:r w:rsidRPr="00701896">
        <w:rPr>
          <w:rFonts w:ascii="Times New Roman" w:eastAsia="Times New Roman" w:hAnsi="Times New Roman" w:cs="David" w:hint="cs"/>
          <w:spacing w:val="-4"/>
          <w:sz w:val="24"/>
          <w:szCs w:val="24"/>
          <w:rtl/>
          <w:lang w:eastAsia="he-IL"/>
        </w:rPr>
        <w:t>לא</w:t>
      </w:r>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כתיב</w:t>
      </w:r>
      <w:r w:rsidRPr="00701896">
        <w:rPr>
          <w:rFonts w:ascii="Times New Roman" w:eastAsia="Times New Roman" w:hAnsi="Times New Roman" w:cs="David"/>
          <w:spacing w:val="-4"/>
          <w:sz w:val="24"/>
          <w:szCs w:val="24"/>
          <w:rtl/>
          <w:lang w:eastAsia="he-IL"/>
        </w:rPr>
        <w:t xml:space="preserve"> </w:t>
      </w:r>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hint="cs"/>
          <w:spacing w:val="-4"/>
          <w:sz w:val="24"/>
          <w:szCs w:val="24"/>
          <w:rtl/>
          <w:lang w:eastAsia="he-IL"/>
        </w:rPr>
        <w:t>לגר</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ליתום</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ולאלמנה</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יהיה</w:t>
      </w:r>
      <w:r>
        <w:rPr>
          <w:rFonts w:ascii="Times New Roman" w:eastAsia="Times New Roman" w:hAnsi="Times New Roman" w:cs="David" w:hint="cs"/>
          <w:spacing w:val="-4"/>
          <w:sz w:val="24"/>
          <w:szCs w:val="24"/>
          <w:rtl/>
          <w:lang w:eastAsia="he-IL"/>
        </w:rPr>
        <w:t>' (</w:t>
      </w:r>
      <w:r w:rsidRPr="00701896">
        <w:rPr>
          <w:rFonts w:ascii="Times New Roman" w:eastAsia="Times New Roman" w:hAnsi="Times New Roman" w:cs="David" w:hint="cs"/>
          <w:spacing w:val="-4"/>
          <w:sz w:val="24"/>
          <w:szCs w:val="24"/>
          <w:rtl/>
          <w:lang w:eastAsia="he-IL"/>
        </w:rPr>
        <w:t>דברים</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כד</w:t>
      </w:r>
      <w:r>
        <w:rPr>
          <w:rFonts w:ascii="Times New Roman" w:eastAsia="Times New Roman" w:hAnsi="Times New Roman" w:cs="David" w:hint="cs"/>
          <w:spacing w:val="-4"/>
          <w:sz w:val="24"/>
          <w:szCs w:val="24"/>
          <w:rtl/>
          <w:lang w:eastAsia="he-IL"/>
        </w:rPr>
        <w:t>,</w:t>
      </w:r>
      <w:r w:rsidRPr="00701896">
        <w:rPr>
          <w:rFonts w:ascii="Times New Roman" w:eastAsia="Times New Roman" w:hAnsi="Times New Roman" w:cs="David"/>
          <w:spacing w:val="-4"/>
          <w:sz w:val="24"/>
          <w:szCs w:val="24"/>
          <w:rtl/>
          <w:lang w:eastAsia="he-IL"/>
        </w:rPr>
        <w:t xml:space="preserve"> </w:t>
      </w:r>
      <w:proofErr w:type="spellStart"/>
      <w:r w:rsidRPr="00701896">
        <w:rPr>
          <w:rFonts w:ascii="Times New Roman" w:eastAsia="Times New Roman" w:hAnsi="Times New Roman" w:cs="David" w:hint="cs"/>
          <w:spacing w:val="-4"/>
          <w:sz w:val="24"/>
          <w:szCs w:val="24"/>
          <w:rtl/>
          <w:lang w:eastAsia="he-IL"/>
        </w:rPr>
        <w:t>יט</w:t>
      </w:r>
      <w:proofErr w:type="spellEnd"/>
      <w:r>
        <w:rPr>
          <w:rFonts w:ascii="Times New Roman" w:eastAsia="Times New Roman" w:hAnsi="Times New Roman" w:cs="David" w:hint="cs"/>
          <w:spacing w:val="-4"/>
          <w:sz w:val="24"/>
          <w:szCs w:val="24"/>
          <w:rtl/>
          <w:lang w:eastAsia="he-IL"/>
        </w:rPr>
        <w:t xml:space="preserve">) </w:t>
      </w:r>
      <w:r>
        <w:rPr>
          <w:rFonts w:ascii="Times New Roman" w:eastAsia="Times New Roman" w:hAnsi="Times New Roman" w:cs="David"/>
          <w:spacing w:val="-4"/>
          <w:sz w:val="24"/>
          <w:szCs w:val="24"/>
          <w:rtl/>
          <w:lang w:eastAsia="he-IL"/>
        </w:rPr>
        <w:t>–</w:t>
      </w:r>
      <w:r>
        <w:rPr>
          <w:rFonts w:ascii="Times New Roman" w:eastAsia="Times New Roman" w:hAnsi="Times New Roman" w:cs="David" w:hint="cs"/>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בין</w:t>
      </w:r>
      <w:r w:rsidRPr="00701896">
        <w:rPr>
          <w:rFonts w:ascii="Times New Roman" w:eastAsia="Times New Roman" w:hAnsi="Times New Roman" w:cs="David"/>
          <w:spacing w:val="-4"/>
          <w:sz w:val="24"/>
          <w:szCs w:val="24"/>
          <w:rtl/>
          <w:lang w:eastAsia="he-IL"/>
        </w:rPr>
        <w:t xml:space="preserve"> </w:t>
      </w:r>
      <w:proofErr w:type="spellStart"/>
      <w:r w:rsidRPr="00701896">
        <w:rPr>
          <w:rFonts w:ascii="Times New Roman" w:eastAsia="Times New Roman" w:hAnsi="Times New Roman" w:cs="David" w:hint="cs"/>
          <w:spacing w:val="-4"/>
          <w:sz w:val="24"/>
          <w:szCs w:val="24"/>
          <w:rtl/>
          <w:lang w:eastAsia="he-IL"/>
        </w:rPr>
        <w:t>מדידך</w:t>
      </w:r>
      <w:proofErr w:type="spellEnd"/>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בין</w:t>
      </w:r>
      <w:r w:rsidRPr="00701896">
        <w:rPr>
          <w:rFonts w:ascii="Times New Roman" w:eastAsia="Times New Roman" w:hAnsi="Times New Roman" w:cs="David"/>
          <w:spacing w:val="-4"/>
          <w:sz w:val="24"/>
          <w:szCs w:val="24"/>
          <w:rtl/>
          <w:lang w:eastAsia="he-IL"/>
        </w:rPr>
        <w:t xml:space="preserve"> </w:t>
      </w:r>
      <w:proofErr w:type="spellStart"/>
      <w:r w:rsidRPr="00701896">
        <w:rPr>
          <w:rFonts w:ascii="Times New Roman" w:eastAsia="Times New Roman" w:hAnsi="Times New Roman" w:cs="David" w:hint="cs"/>
          <w:spacing w:val="-4"/>
          <w:sz w:val="24"/>
          <w:szCs w:val="24"/>
          <w:rtl/>
          <w:lang w:eastAsia="he-IL"/>
        </w:rPr>
        <w:t>מדידיה</w:t>
      </w:r>
      <w:proofErr w:type="spellEnd"/>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הב</w:t>
      </w:r>
      <w:r w:rsidRPr="00701896">
        <w:rPr>
          <w:rFonts w:ascii="Times New Roman" w:eastAsia="Times New Roman" w:hAnsi="Times New Roman" w:cs="David"/>
          <w:spacing w:val="-4"/>
          <w:sz w:val="24"/>
          <w:szCs w:val="24"/>
          <w:rtl/>
          <w:lang w:eastAsia="he-IL"/>
        </w:rPr>
        <w:t xml:space="preserve"> </w:t>
      </w:r>
      <w:r w:rsidRPr="00701896">
        <w:rPr>
          <w:rFonts w:ascii="Times New Roman" w:eastAsia="Times New Roman" w:hAnsi="Times New Roman" w:cs="David" w:hint="cs"/>
          <w:spacing w:val="-4"/>
          <w:sz w:val="24"/>
          <w:szCs w:val="24"/>
          <w:rtl/>
          <w:lang w:eastAsia="he-IL"/>
        </w:rPr>
        <w:t>ליה</w:t>
      </w:r>
      <w:r>
        <w:rPr>
          <w:rFonts w:ascii="Times New Roman" w:eastAsia="Times New Roman" w:hAnsi="Times New Roman" w:cs="David" w:hint="cs"/>
          <w:spacing w:val="-4"/>
          <w:sz w:val="24"/>
          <w:szCs w:val="24"/>
          <w:rtl/>
          <w:lang w:eastAsia="he-IL"/>
        </w:rPr>
        <w:t>.</w:t>
      </w:r>
      <w:r>
        <w:rPr>
          <w:rStyle w:val="a6"/>
          <w:rFonts w:ascii="Times New Roman" w:eastAsia="Times New Roman" w:hAnsi="Times New Roman" w:cs="David"/>
          <w:spacing w:val="-4"/>
          <w:sz w:val="24"/>
          <w:szCs w:val="24"/>
          <w:rtl/>
          <w:lang w:eastAsia="he-IL"/>
        </w:rPr>
        <w:footnoteReference w:id="24"/>
      </w:r>
      <w:r w:rsidR="003B11EE">
        <w:rPr>
          <w:rFonts w:ascii="Times New Roman" w:eastAsia="Times New Roman" w:hAnsi="Times New Roman" w:cs="David" w:hint="cs"/>
          <w:spacing w:val="-4"/>
          <w:sz w:val="24"/>
          <w:szCs w:val="24"/>
          <w:rtl/>
          <w:lang w:eastAsia="he-IL"/>
        </w:rPr>
        <w:t xml:space="preserve"> </w:t>
      </w:r>
    </w:p>
    <w:p w:rsidR="00BF2C04" w:rsidRDefault="00701896" w:rsidP="00684DF6">
      <w:pPr>
        <w:rPr>
          <w:rFonts w:ascii="Times New Roman" w:eastAsia="Times New Roman" w:hAnsi="Times New Roman" w:cs="David"/>
          <w:spacing w:val="-4"/>
          <w:sz w:val="24"/>
          <w:szCs w:val="24"/>
          <w:rtl/>
          <w:lang w:eastAsia="he-IL"/>
        </w:rPr>
      </w:pPr>
      <w:r w:rsidRPr="00B164B7">
        <w:rPr>
          <w:rFonts w:ascii="Times New Roman" w:eastAsia="Times New Roman" w:hAnsi="Times New Roman" w:cs="David" w:hint="cs"/>
          <w:sz w:val="24"/>
          <w:szCs w:val="24"/>
          <w:rtl/>
          <w:lang w:eastAsia="he-IL"/>
        </w:rPr>
        <w:t>לפי חתם סופר,</w:t>
      </w:r>
      <w:r w:rsidR="00BF2C04" w:rsidRPr="00B164B7">
        <w:rPr>
          <w:rStyle w:val="a6"/>
          <w:rFonts w:ascii="Times New Roman" w:eastAsia="Times New Roman" w:hAnsi="Times New Roman" w:cs="David"/>
          <w:sz w:val="24"/>
          <w:szCs w:val="24"/>
          <w:rtl/>
          <w:lang w:eastAsia="he-IL"/>
        </w:rPr>
        <w:footnoteReference w:id="25"/>
      </w:r>
      <w:r w:rsidRPr="00B164B7">
        <w:rPr>
          <w:rFonts w:ascii="Times New Roman" w:eastAsia="Times New Roman" w:hAnsi="Times New Roman" w:cs="David" w:hint="cs"/>
          <w:sz w:val="24"/>
          <w:szCs w:val="24"/>
          <w:rtl/>
          <w:lang w:eastAsia="he-IL"/>
        </w:rPr>
        <w:t xml:space="preserve"> </w:t>
      </w:r>
      <w:r w:rsidR="00684DF6" w:rsidRPr="00B164B7">
        <w:rPr>
          <w:rFonts w:ascii="Times New Roman" w:eastAsia="Times New Roman" w:hAnsi="Times New Roman" w:cs="David" w:hint="cs"/>
          <w:sz w:val="24"/>
          <w:szCs w:val="24"/>
          <w:rtl/>
          <w:lang w:eastAsia="he-IL"/>
        </w:rPr>
        <w:t xml:space="preserve">למקור בתורה שממנו נלמדת ההלכה יש משמעות הלכתית. לפי רבי יונתן או בר </w:t>
      </w:r>
      <w:proofErr w:type="spellStart"/>
      <w:r w:rsidR="00684DF6" w:rsidRPr="00B164B7">
        <w:rPr>
          <w:rFonts w:ascii="Times New Roman" w:eastAsia="Times New Roman" w:hAnsi="Times New Roman" w:cs="David" w:hint="cs"/>
          <w:sz w:val="24"/>
          <w:szCs w:val="24"/>
          <w:rtl/>
          <w:lang w:eastAsia="he-IL"/>
        </w:rPr>
        <w:t>קפרא</w:t>
      </w:r>
      <w:proofErr w:type="spellEnd"/>
      <w:r w:rsidR="00684DF6" w:rsidRPr="00B164B7">
        <w:rPr>
          <w:rFonts w:ascii="Times New Roman" w:eastAsia="Times New Roman" w:hAnsi="Times New Roman" w:cs="David" w:hint="cs"/>
          <w:sz w:val="24"/>
          <w:szCs w:val="24"/>
          <w:rtl/>
          <w:lang w:eastAsia="he-IL"/>
        </w:rPr>
        <w:t xml:space="preserve">, העיקרון שיש להכריע לטובת העני אינה מצומצם למצוות לקט, בעוד שלפי רבי </w:t>
      </w:r>
      <w:proofErr w:type="spellStart"/>
      <w:r w:rsidR="00684DF6" w:rsidRPr="00B164B7">
        <w:rPr>
          <w:rFonts w:ascii="Times New Roman" w:eastAsia="Times New Roman" w:hAnsi="Times New Roman" w:cs="David" w:hint="cs"/>
          <w:sz w:val="24"/>
          <w:szCs w:val="24"/>
          <w:rtl/>
          <w:lang w:eastAsia="he-IL"/>
        </w:rPr>
        <w:t>אילא</w:t>
      </w:r>
      <w:proofErr w:type="spellEnd"/>
      <w:r w:rsidR="00684DF6" w:rsidRPr="00B164B7">
        <w:rPr>
          <w:rFonts w:ascii="Times New Roman" w:eastAsia="Times New Roman" w:hAnsi="Times New Roman" w:cs="David" w:hint="cs"/>
          <w:sz w:val="24"/>
          <w:szCs w:val="24"/>
          <w:rtl/>
          <w:lang w:eastAsia="he-IL"/>
        </w:rPr>
        <w:t xml:space="preserve">, שלמד את העיקרון האמור מפסוק שנאמר בעניינה של מצוות הלקט, </w:t>
      </w:r>
      <w:r w:rsidR="00BF2C04" w:rsidRPr="00B164B7">
        <w:rPr>
          <w:rFonts w:ascii="Times New Roman" w:eastAsia="Times New Roman" w:hAnsi="Times New Roman" w:cs="David" w:hint="cs"/>
          <w:sz w:val="24"/>
          <w:szCs w:val="24"/>
          <w:rtl/>
          <w:lang w:eastAsia="he-IL"/>
        </w:rPr>
        <w:t>ייתכן שתחולתו של העיקרון מוגבלת למצוות הלקט</w:t>
      </w:r>
      <w:r w:rsidR="00BF2C04">
        <w:rPr>
          <w:rFonts w:ascii="Times New Roman" w:eastAsia="Times New Roman" w:hAnsi="Times New Roman" w:cs="David" w:hint="cs"/>
          <w:spacing w:val="-4"/>
          <w:sz w:val="24"/>
          <w:szCs w:val="24"/>
          <w:rtl/>
          <w:lang w:eastAsia="he-IL"/>
        </w:rPr>
        <w:t>.</w:t>
      </w:r>
    </w:p>
    <w:p w:rsidR="00BF2C04" w:rsidRPr="00B164B7" w:rsidRDefault="00BF2C04" w:rsidP="00684DF6">
      <w:pPr>
        <w:rPr>
          <w:rFonts w:ascii="Times New Roman" w:eastAsia="Times New Roman" w:hAnsi="Times New Roman" w:cs="David"/>
          <w:sz w:val="24"/>
          <w:szCs w:val="24"/>
          <w:rtl/>
          <w:lang w:eastAsia="he-IL"/>
        </w:rPr>
      </w:pPr>
      <w:r w:rsidRPr="00B164B7">
        <w:rPr>
          <w:rFonts w:ascii="Times New Roman" w:eastAsia="Times New Roman" w:hAnsi="Times New Roman" w:cs="David" w:hint="cs"/>
          <w:sz w:val="24"/>
          <w:szCs w:val="24"/>
          <w:rtl/>
          <w:lang w:eastAsia="he-IL"/>
        </w:rPr>
        <w:t xml:space="preserve">בהתאם לדבריו, דומה שניתן להוסיף, שקיימת נפקות גם בין המקור שהציע רבי יונתן לזה שהציע בר </w:t>
      </w:r>
      <w:proofErr w:type="spellStart"/>
      <w:r w:rsidRPr="00B164B7">
        <w:rPr>
          <w:rFonts w:ascii="Times New Roman" w:eastAsia="Times New Roman" w:hAnsi="Times New Roman" w:cs="David" w:hint="cs"/>
          <w:sz w:val="24"/>
          <w:szCs w:val="24"/>
          <w:rtl/>
          <w:lang w:eastAsia="he-IL"/>
        </w:rPr>
        <w:t>קפרא</w:t>
      </w:r>
      <w:proofErr w:type="spellEnd"/>
      <w:r w:rsidRPr="00B164B7">
        <w:rPr>
          <w:rFonts w:ascii="Times New Roman" w:eastAsia="Times New Roman" w:hAnsi="Times New Roman" w:cs="David" w:hint="cs"/>
          <w:sz w:val="24"/>
          <w:szCs w:val="24"/>
          <w:rtl/>
          <w:lang w:eastAsia="he-IL"/>
        </w:rPr>
        <w:t xml:space="preserve">. </w:t>
      </w:r>
    </w:p>
    <w:p w:rsidR="00BF2C04" w:rsidRPr="00B164B7" w:rsidRDefault="00BF2C04" w:rsidP="00684DF6">
      <w:pPr>
        <w:rPr>
          <w:rFonts w:ascii="Times New Roman" w:eastAsia="Times New Roman" w:hAnsi="Times New Roman" w:cs="David"/>
          <w:sz w:val="24"/>
          <w:szCs w:val="24"/>
          <w:rtl/>
          <w:lang w:eastAsia="he-IL"/>
        </w:rPr>
      </w:pPr>
      <w:r w:rsidRPr="00B164B7">
        <w:rPr>
          <w:rFonts w:ascii="Times New Roman" w:eastAsia="Times New Roman" w:hAnsi="Times New Roman" w:cs="David" w:hint="cs"/>
          <w:sz w:val="24"/>
          <w:szCs w:val="24"/>
          <w:rtl/>
          <w:lang w:eastAsia="he-IL"/>
        </w:rPr>
        <w:lastRenderedPageBreak/>
        <w:t>רבי יונתן למד מהפסוק 'עני ורש הצדיקו', שיש להצדיק עני "במתנותיו". מכאן ניתן להבין, שבהקשרים אחרים אין להעדיף את העני. במילים אחרות, 'ברירת המחדל' היא, 'ודל לא תהדר בריבו', וברירת מחדל זו חלה תמיד, למעט כאשר הדיון הוא על מתנות עניים.</w:t>
      </w:r>
    </w:p>
    <w:p w:rsidR="00BF2C04" w:rsidRPr="00B164B7" w:rsidRDefault="00BF2C04" w:rsidP="00BF2C04">
      <w:pPr>
        <w:rPr>
          <w:rFonts w:ascii="Times New Roman" w:eastAsia="Times New Roman" w:hAnsi="Times New Roman" w:cs="David"/>
          <w:spacing w:val="-6"/>
          <w:sz w:val="24"/>
          <w:szCs w:val="24"/>
          <w:rtl/>
          <w:lang w:eastAsia="he-IL"/>
        </w:rPr>
      </w:pPr>
      <w:r w:rsidRPr="00B164B7">
        <w:rPr>
          <w:rFonts w:ascii="Times New Roman" w:eastAsia="Times New Roman" w:hAnsi="Times New Roman" w:cs="David" w:hint="cs"/>
          <w:spacing w:val="-6"/>
          <w:sz w:val="24"/>
          <w:szCs w:val="24"/>
          <w:rtl/>
          <w:lang w:eastAsia="he-IL"/>
        </w:rPr>
        <w:t xml:space="preserve">לעומת זאת, בר </w:t>
      </w:r>
      <w:proofErr w:type="spellStart"/>
      <w:r w:rsidRPr="00B164B7">
        <w:rPr>
          <w:rFonts w:ascii="Times New Roman" w:eastAsia="Times New Roman" w:hAnsi="Times New Roman" w:cs="David" w:hint="cs"/>
          <w:spacing w:val="-6"/>
          <w:sz w:val="24"/>
          <w:szCs w:val="24"/>
          <w:rtl/>
          <w:lang w:eastAsia="he-IL"/>
        </w:rPr>
        <w:t>קפרא</w:t>
      </w:r>
      <w:proofErr w:type="spellEnd"/>
      <w:r w:rsidRPr="00B164B7">
        <w:rPr>
          <w:rFonts w:ascii="Times New Roman" w:eastAsia="Times New Roman" w:hAnsi="Times New Roman" w:cs="David" w:hint="cs"/>
          <w:spacing w:val="-6"/>
          <w:sz w:val="24"/>
          <w:szCs w:val="24"/>
          <w:rtl/>
          <w:lang w:eastAsia="he-IL"/>
        </w:rPr>
        <w:t xml:space="preserve"> למד את הפסוק 'ודל לא תהדר בריבו', כמייצג את </w:t>
      </w:r>
      <w:r w:rsidRPr="00B164B7">
        <w:rPr>
          <w:rFonts w:ascii="Times New Roman" w:eastAsia="Times New Roman" w:hAnsi="Times New Roman" w:cs="David" w:hint="cs"/>
          <w:b/>
          <w:bCs/>
          <w:spacing w:val="-6"/>
          <w:sz w:val="24"/>
          <w:szCs w:val="24"/>
          <w:rtl/>
          <w:lang w:eastAsia="he-IL"/>
        </w:rPr>
        <w:t>החריג</w:t>
      </w:r>
      <w:r w:rsidRPr="00B164B7">
        <w:rPr>
          <w:rFonts w:ascii="Times New Roman" w:eastAsia="Times New Roman" w:hAnsi="Times New Roman" w:cs="David" w:hint="cs"/>
          <w:spacing w:val="-6"/>
          <w:sz w:val="24"/>
          <w:szCs w:val="24"/>
          <w:rtl/>
          <w:lang w:eastAsia="he-IL"/>
        </w:rPr>
        <w:t xml:space="preserve"> לברירת המחדל הדורשת לתת עדיפות לדל. רק בסכסוך אזרחי אין לתת למצבו הכלכלי של אדם משקל בהכרעה ההלכתית. נראה אפוא שלשיטה זו, כאשר הדיון הוא פלילי, יש לתת משקל למצבו הכלכלי של בעל הדין.</w:t>
      </w:r>
      <w:r w:rsidRPr="00B164B7">
        <w:rPr>
          <w:rStyle w:val="a6"/>
          <w:rFonts w:ascii="Times New Roman" w:eastAsia="Times New Roman" w:hAnsi="Times New Roman" w:cs="David"/>
          <w:spacing w:val="-6"/>
          <w:sz w:val="24"/>
          <w:szCs w:val="24"/>
          <w:rtl/>
          <w:lang w:eastAsia="he-IL"/>
        </w:rPr>
        <w:footnoteReference w:id="26"/>
      </w:r>
    </w:p>
    <w:p w:rsidR="000732CA" w:rsidRDefault="00937A01" w:rsidP="00937A01">
      <w:pPr>
        <w:pStyle w:val="1"/>
        <w:rPr>
          <w:sz w:val="24"/>
          <w:szCs w:val="24"/>
          <w:rtl/>
        </w:rPr>
      </w:pPr>
      <w:r w:rsidRPr="00AA73A1">
        <w:rPr>
          <w:rFonts w:hint="cs"/>
          <w:rtl/>
        </w:rPr>
        <w:t>מסקנות</w:t>
      </w:r>
    </w:p>
    <w:p w:rsidR="00B164B7" w:rsidRDefault="00B164B7" w:rsidP="00B164B7">
      <w:pPr>
        <w:pStyle w:val="a7"/>
        <w:numPr>
          <w:ilvl w:val="0"/>
          <w:numId w:val="14"/>
        </w:numPr>
        <w:rPr>
          <w:rFonts w:ascii="Times New Roman" w:eastAsia="Times New Roman" w:hAnsi="Times New Roman" w:cs="David"/>
          <w:spacing w:val="-6"/>
          <w:sz w:val="24"/>
          <w:szCs w:val="24"/>
          <w:lang w:eastAsia="he-IL"/>
        </w:rPr>
      </w:pPr>
      <w:r w:rsidRPr="00B164B7">
        <w:rPr>
          <w:rFonts w:ascii="Times New Roman" w:eastAsia="Times New Roman" w:hAnsi="Times New Roman" w:cs="David" w:hint="cs"/>
          <w:spacing w:val="-6"/>
          <w:sz w:val="24"/>
          <w:szCs w:val="24"/>
          <w:rtl/>
          <w:lang w:eastAsia="he-IL"/>
        </w:rPr>
        <w:t>אין לשופט לפסוק בניגוד לדין הראוי בהתאם למצוות החוק, משיקולים של חמלה ורחמים כלפי בעל דין בשל מצבו הכלכלי</w:t>
      </w:r>
      <w:r>
        <w:rPr>
          <w:rFonts w:ascii="Times New Roman" w:eastAsia="Times New Roman" w:hAnsi="Times New Roman" w:cs="David" w:hint="cs"/>
          <w:spacing w:val="-6"/>
          <w:sz w:val="24"/>
          <w:szCs w:val="24"/>
          <w:rtl/>
          <w:lang w:eastAsia="he-IL"/>
        </w:rPr>
        <w:t>.</w:t>
      </w:r>
    </w:p>
    <w:p w:rsidR="00B164B7" w:rsidRDefault="00B164B7" w:rsidP="00B164B7">
      <w:pPr>
        <w:pStyle w:val="a7"/>
        <w:numPr>
          <w:ilvl w:val="0"/>
          <w:numId w:val="14"/>
        </w:numPr>
        <w:rPr>
          <w:rFonts w:ascii="Times New Roman" w:eastAsia="Times New Roman" w:hAnsi="Times New Roman" w:cs="David"/>
          <w:spacing w:val="-6"/>
          <w:sz w:val="24"/>
          <w:szCs w:val="24"/>
          <w:lang w:eastAsia="he-IL"/>
        </w:rPr>
      </w:pPr>
      <w:r>
        <w:rPr>
          <w:rFonts w:ascii="Times New Roman" w:eastAsia="Times New Roman" w:hAnsi="Times New Roman" w:cs="David" w:hint="cs"/>
          <w:spacing w:val="-6"/>
          <w:sz w:val="24"/>
          <w:szCs w:val="24"/>
          <w:rtl/>
          <w:lang w:eastAsia="he-IL"/>
        </w:rPr>
        <w:t>יש מי שסבור, שכאשר קיים ספק בעובדות, רשאי השופט להכריע ספק זה מכוחם של שיקולים כאמור.</w:t>
      </w:r>
    </w:p>
    <w:p w:rsidR="00B164B7" w:rsidRDefault="00B164B7" w:rsidP="00853625">
      <w:pPr>
        <w:pStyle w:val="a7"/>
        <w:numPr>
          <w:ilvl w:val="0"/>
          <w:numId w:val="14"/>
        </w:numPr>
        <w:rPr>
          <w:rFonts w:ascii="Times New Roman" w:eastAsia="Times New Roman" w:hAnsi="Times New Roman" w:cs="David"/>
          <w:spacing w:val="-6"/>
          <w:sz w:val="24"/>
          <w:szCs w:val="24"/>
          <w:lang w:eastAsia="he-IL"/>
        </w:rPr>
      </w:pPr>
      <w:r>
        <w:rPr>
          <w:rFonts w:ascii="Times New Roman" w:eastAsia="Times New Roman" w:hAnsi="Times New Roman" w:cs="David" w:hint="cs"/>
          <w:spacing w:val="-6"/>
          <w:sz w:val="24"/>
          <w:szCs w:val="24"/>
          <w:rtl/>
          <w:lang w:eastAsia="he-IL"/>
        </w:rPr>
        <w:t>יש הסבורים שניתן להשיא לדיינים עצה לטובתו של עני ולהימנע מהעלאת טיעונים שיש בהם כדי לסייע לעשיר.</w:t>
      </w:r>
    </w:p>
    <w:p w:rsidR="00853625" w:rsidRDefault="00853625" w:rsidP="00853625">
      <w:pPr>
        <w:pStyle w:val="a7"/>
        <w:numPr>
          <w:ilvl w:val="0"/>
          <w:numId w:val="14"/>
        </w:numPr>
        <w:rPr>
          <w:rFonts w:ascii="Times New Roman" w:eastAsia="Times New Roman" w:hAnsi="Times New Roman" w:cs="David"/>
          <w:spacing w:val="-6"/>
          <w:sz w:val="24"/>
          <w:szCs w:val="24"/>
          <w:lang w:eastAsia="he-IL"/>
        </w:rPr>
      </w:pPr>
      <w:r>
        <w:rPr>
          <w:rFonts w:ascii="Times New Roman" w:eastAsia="Times New Roman" w:hAnsi="Times New Roman" w:cs="David" w:hint="cs"/>
          <w:spacing w:val="-6"/>
          <w:sz w:val="24"/>
          <w:szCs w:val="24"/>
          <w:rtl/>
          <w:lang w:eastAsia="he-IL"/>
        </w:rPr>
        <w:t>יש הסבורים שניתן להעדיף בעל דין עני כאשר הדיון מתנהל בדרך של פשרה או בוררות.</w:t>
      </w:r>
    </w:p>
    <w:p w:rsidR="00853625" w:rsidRDefault="00853625" w:rsidP="00853625">
      <w:pPr>
        <w:pStyle w:val="a7"/>
        <w:numPr>
          <w:ilvl w:val="0"/>
          <w:numId w:val="14"/>
        </w:numPr>
        <w:rPr>
          <w:rFonts w:ascii="Times New Roman" w:eastAsia="Times New Roman" w:hAnsi="Times New Roman" w:cs="David"/>
          <w:spacing w:val="-6"/>
          <w:sz w:val="24"/>
          <w:szCs w:val="24"/>
          <w:lang w:eastAsia="he-IL"/>
        </w:rPr>
      </w:pPr>
      <w:r>
        <w:rPr>
          <w:rFonts w:ascii="Times New Roman" w:eastAsia="Times New Roman" w:hAnsi="Times New Roman" w:cs="David" w:hint="cs"/>
          <w:spacing w:val="-6"/>
          <w:sz w:val="24"/>
          <w:szCs w:val="24"/>
          <w:rtl/>
          <w:lang w:eastAsia="he-IL"/>
        </w:rPr>
        <w:t>לפי הרב קוק, כאשר ניתן להציע פרשנות סבירה לדין, ופרשנות זו תסייע לעני, השופט רשאי לאמץ פרשנות זו ולהעדיפה על פני פרשנות אחרת, שתהיה לטובת בעל דינו העשיר.</w:t>
      </w:r>
    </w:p>
    <w:p w:rsidR="00853625" w:rsidRPr="00853625" w:rsidRDefault="00853625" w:rsidP="00853625">
      <w:pPr>
        <w:pStyle w:val="a7"/>
        <w:numPr>
          <w:ilvl w:val="0"/>
          <w:numId w:val="14"/>
        </w:numPr>
        <w:rPr>
          <w:rFonts w:ascii="Times New Roman" w:eastAsia="Times New Roman" w:hAnsi="Times New Roman" w:cs="David"/>
          <w:spacing w:val="-6"/>
          <w:sz w:val="24"/>
          <w:szCs w:val="24"/>
          <w:rtl/>
          <w:lang w:eastAsia="he-IL"/>
        </w:rPr>
      </w:pPr>
      <w:r w:rsidRPr="00853625">
        <w:rPr>
          <w:rFonts w:ascii="Times New Roman" w:eastAsia="Times New Roman" w:hAnsi="Times New Roman" w:cs="David" w:hint="cs"/>
          <w:spacing w:val="-6"/>
          <w:sz w:val="24"/>
          <w:szCs w:val="24"/>
          <w:rtl/>
          <w:lang w:eastAsia="he-IL"/>
        </w:rPr>
        <w:t xml:space="preserve">מדברי בר </w:t>
      </w:r>
      <w:proofErr w:type="spellStart"/>
      <w:r w:rsidRPr="00853625">
        <w:rPr>
          <w:rFonts w:ascii="Times New Roman" w:eastAsia="Times New Roman" w:hAnsi="Times New Roman" w:cs="David" w:hint="cs"/>
          <w:spacing w:val="-6"/>
          <w:sz w:val="24"/>
          <w:szCs w:val="24"/>
          <w:rtl/>
          <w:lang w:eastAsia="he-IL"/>
        </w:rPr>
        <w:t>קפרא</w:t>
      </w:r>
      <w:proofErr w:type="spellEnd"/>
      <w:r w:rsidRPr="00853625">
        <w:rPr>
          <w:rFonts w:ascii="Times New Roman" w:eastAsia="Times New Roman" w:hAnsi="Times New Roman" w:cs="David" w:hint="cs"/>
          <w:spacing w:val="-6"/>
          <w:sz w:val="24"/>
          <w:szCs w:val="24"/>
          <w:rtl/>
          <w:lang w:eastAsia="he-IL"/>
        </w:rPr>
        <w:t xml:space="preserve"> המובאים בתלמוד הירושלמי נראה להסיק שבדין הפלילי השופט רשאי להתחשב במצבו הכלכלי של בעל דין בבואו לגזור את דינו.  </w:t>
      </w:r>
    </w:p>
    <w:p w:rsidR="00B164B7" w:rsidRPr="00B164B7" w:rsidRDefault="00B164B7" w:rsidP="00B164B7">
      <w:pPr>
        <w:rPr>
          <w:rFonts w:ascii="Times New Roman" w:eastAsia="Times New Roman" w:hAnsi="Times New Roman" w:cs="David"/>
          <w:spacing w:val="-6"/>
          <w:sz w:val="24"/>
          <w:szCs w:val="24"/>
          <w:rtl/>
          <w:lang w:eastAsia="he-IL"/>
        </w:rPr>
      </w:pPr>
    </w:p>
    <w:sectPr w:rsidR="00B164B7" w:rsidRPr="00B164B7" w:rsidSect="00721A92">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896" w:rsidRDefault="00764896" w:rsidP="0093062A">
      <w:pPr>
        <w:spacing w:before="0" w:after="0" w:line="240" w:lineRule="auto"/>
      </w:pPr>
      <w:r>
        <w:separator/>
      </w:r>
    </w:p>
  </w:endnote>
  <w:endnote w:type="continuationSeparator" w:id="0">
    <w:p w:rsidR="00764896" w:rsidRDefault="00764896" w:rsidP="009306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51482319"/>
      <w:docPartObj>
        <w:docPartGallery w:val="Page Numbers (Bottom of Page)"/>
        <w:docPartUnique/>
      </w:docPartObj>
    </w:sdtPr>
    <w:sdtEndPr/>
    <w:sdtContent>
      <w:p w:rsidR="007372AD" w:rsidRDefault="007372AD">
        <w:pPr>
          <w:pStyle w:val="aa"/>
          <w:jc w:val="center"/>
        </w:pPr>
        <w:r>
          <w:fldChar w:fldCharType="begin"/>
        </w:r>
        <w:r>
          <w:instrText xml:space="preserve"> PAGE   \* MERGEFORMAT </w:instrText>
        </w:r>
        <w:r>
          <w:fldChar w:fldCharType="separate"/>
        </w:r>
        <w:r>
          <w:rPr>
            <w:noProof/>
            <w:rtl/>
          </w:rPr>
          <w:t>6</w:t>
        </w:r>
        <w:r>
          <w:rPr>
            <w:noProof/>
          </w:rPr>
          <w:fldChar w:fldCharType="end"/>
        </w:r>
      </w:p>
    </w:sdtContent>
  </w:sdt>
  <w:p w:rsidR="007372AD" w:rsidRDefault="007372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896" w:rsidRDefault="00764896" w:rsidP="0093062A">
      <w:pPr>
        <w:spacing w:before="0" w:after="0" w:line="240" w:lineRule="auto"/>
      </w:pPr>
      <w:r>
        <w:separator/>
      </w:r>
    </w:p>
  </w:footnote>
  <w:footnote w:type="continuationSeparator" w:id="0">
    <w:p w:rsidR="00764896" w:rsidRDefault="00764896" w:rsidP="0093062A">
      <w:pPr>
        <w:spacing w:before="0" w:after="0" w:line="240" w:lineRule="auto"/>
      </w:pPr>
      <w:r>
        <w:continuationSeparator/>
      </w:r>
    </w:p>
  </w:footnote>
  <w:footnote w:id="1">
    <w:p w:rsidR="0093062A" w:rsidRDefault="0093062A" w:rsidP="0093062A">
      <w:pPr>
        <w:pStyle w:val="a4"/>
      </w:pPr>
      <w:r>
        <w:rPr>
          <w:rStyle w:val="a6"/>
        </w:rPr>
        <w:footnoteRef/>
      </w:r>
      <w:r>
        <w:rPr>
          <w:rtl/>
        </w:rPr>
        <w:t xml:space="preserve"> </w:t>
      </w:r>
      <w:r>
        <w:rPr>
          <w:rFonts w:hint="cs"/>
          <w:rtl/>
        </w:rPr>
        <w:tab/>
        <w:t>חגי</w:t>
      </w:r>
      <w:r>
        <w:rPr>
          <w:rtl/>
        </w:rPr>
        <w:t xml:space="preserve"> </w:t>
      </w:r>
      <w:proofErr w:type="spellStart"/>
      <w:r>
        <w:rPr>
          <w:rFonts w:hint="cs"/>
          <w:rtl/>
        </w:rPr>
        <w:t>ויניצקי</w:t>
      </w:r>
      <w:proofErr w:type="spellEnd"/>
      <w:r>
        <w:rPr>
          <w:rtl/>
        </w:rPr>
        <w:t xml:space="preserve"> </w:t>
      </w:r>
      <w:r>
        <w:rPr>
          <w:rFonts w:hint="cs"/>
          <w:rtl/>
        </w:rPr>
        <w:t>ומיכל</w:t>
      </w:r>
      <w:r>
        <w:rPr>
          <w:rtl/>
        </w:rPr>
        <w:t xml:space="preserve"> </w:t>
      </w:r>
      <w:r>
        <w:rPr>
          <w:rFonts w:hint="cs"/>
          <w:rtl/>
        </w:rPr>
        <w:t>טמיר, "מודלים לתחולת</w:t>
      </w:r>
      <w:r>
        <w:rPr>
          <w:rtl/>
        </w:rPr>
        <w:t xml:space="preserve"> </w:t>
      </w:r>
      <w:r>
        <w:rPr>
          <w:rFonts w:hint="cs"/>
          <w:rtl/>
        </w:rPr>
        <w:t>צדק</w:t>
      </w:r>
      <w:r>
        <w:rPr>
          <w:rtl/>
        </w:rPr>
        <w:t xml:space="preserve"> </w:t>
      </w:r>
      <w:r>
        <w:rPr>
          <w:rFonts w:hint="cs"/>
          <w:rtl/>
        </w:rPr>
        <w:t>חלוקתי</w:t>
      </w:r>
      <w:r>
        <w:rPr>
          <w:rtl/>
        </w:rPr>
        <w:t xml:space="preserve"> </w:t>
      </w:r>
      <w:r>
        <w:rPr>
          <w:rFonts w:hint="cs"/>
          <w:rtl/>
        </w:rPr>
        <w:t>קונקרטי</w:t>
      </w:r>
      <w:r>
        <w:rPr>
          <w:rtl/>
        </w:rPr>
        <w:t xml:space="preserve"> </w:t>
      </w:r>
      <w:r>
        <w:rPr>
          <w:rFonts w:hint="cs"/>
          <w:rtl/>
        </w:rPr>
        <w:t>במשפט</w:t>
      </w:r>
      <w:r>
        <w:rPr>
          <w:rtl/>
        </w:rPr>
        <w:t xml:space="preserve"> </w:t>
      </w:r>
      <w:r>
        <w:rPr>
          <w:rFonts w:hint="cs"/>
          <w:rtl/>
        </w:rPr>
        <w:t xml:space="preserve">הפרטי" </w:t>
      </w:r>
      <w:r w:rsidRPr="0093062A">
        <w:rPr>
          <w:rFonts w:hint="cs"/>
          <w:b/>
          <w:bCs/>
          <w:rtl/>
        </w:rPr>
        <w:t>המשפט</w:t>
      </w:r>
      <w:r>
        <w:rPr>
          <w:rFonts w:hint="cs"/>
          <w:rtl/>
        </w:rPr>
        <w:t xml:space="preserve"> יד (תשע"א) 469, 471. </w:t>
      </w:r>
    </w:p>
  </w:footnote>
  <w:footnote w:id="2">
    <w:p w:rsidR="00C3283B" w:rsidRDefault="00C3283B">
      <w:pPr>
        <w:pStyle w:val="a4"/>
        <w:rPr>
          <w:rtl/>
        </w:rPr>
      </w:pPr>
      <w:r>
        <w:rPr>
          <w:rStyle w:val="a6"/>
        </w:rPr>
        <w:footnoteRef/>
      </w:r>
      <w:r>
        <w:rPr>
          <w:rtl/>
        </w:rPr>
        <w:t xml:space="preserve"> </w:t>
      </w:r>
      <w:r>
        <w:rPr>
          <w:rtl/>
        </w:rPr>
        <w:tab/>
      </w:r>
      <w:r>
        <w:rPr>
          <w:rFonts w:hint="cs"/>
          <w:rtl/>
        </w:rPr>
        <w:t xml:space="preserve">לכן, אף אם בעל הדין העשיר יסכים לכך שהדיין יעדיף את בעל דינו העני (אך לא יחשוף את שיקוליו על מנת שלא לבייש את העני), הוא מוזהר שלא להעדיף את העני, שכן בכך תלקה מידת הדין. וראו לעניין זה </w:t>
      </w:r>
      <w:proofErr w:type="spellStart"/>
      <w:r>
        <w:rPr>
          <w:rFonts w:hint="cs"/>
          <w:rtl/>
        </w:rPr>
        <w:t>ב</w:t>
      </w:r>
      <w:r w:rsidRPr="00C3283B">
        <w:rPr>
          <w:rFonts w:hint="cs"/>
          <w:b/>
          <w:bCs/>
          <w:rtl/>
        </w:rPr>
        <w:t>שו"ת</w:t>
      </w:r>
      <w:proofErr w:type="spellEnd"/>
      <w:r w:rsidRPr="00C3283B">
        <w:rPr>
          <w:rFonts w:hint="cs"/>
          <w:b/>
          <w:bCs/>
          <w:rtl/>
        </w:rPr>
        <w:t xml:space="preserve"> התעוררות תשובה</w:t>
      </w:r>
      <w:r>
        <w:rPr>
          <w:rFonts w:hint="cs"/>
          <w:rtl/>
        </w:rPr>
        <w:t xml:space="preserve"> ו.</w:t>
      </w:r>
    </w:p>
  </w:footnote>
  <w:footnote w:id="3">
    <w:p w:rsidR="00C95CC9" w:rsidRDefault="00C95CC9" w:rsidP="00C95CC9">
      <w:pPr>
        <w:pStyle w:val="a4"/>
      </w:pPr>
      <w:r>
        <w:rPr>
          <w:rStyle w:val="a6"/>
        </w:rPr>
        <w:footnoteRef/>
      </w:r>
      <w:r>
        <w:rPr>
          <w:rtl/>
        </w:rPr>
        <w:t xml:space="preserve"> </w:t>
      </w:r>
      <w:r>
        <w:rPr>
          <w:rtl/>
        </w:rPr>
        <w:tab/>
      </w:r>
      <w:r w:rsidRPr="00C95CC9">
        <w:rPr>
          <w:rFonts w:hint="cs"/>
          <w:b/>
          <w:bCs/>
          <w:rtl/>
        </w:rPr>
        <w:t>רש</w:t>
      </w:r>
      <w:r w:rsidRPr="00C95CC9">
        <w:rPr>
          <w:b/>
          <w:bCs/>
          <w:rtl/>
        </w:rPr>
        <w:t>"</w:t>
      </w:r>
      <w:r w:rsidRPr="00C95CC9">
        <w:rPr>
          <w:rFonts w:hint="cs"/>
          <w:b/>
          <w:bCs/>
          <w:rtl/>
        </w:rPr>
        <w:t>י</w:t>
      </w:r>
      <w:r>
        <w:rPr>
          <w:rtl/>
        </w:rPr>
        <w:t xml:space="preserve"> </w:t>
      </w:r>
      <w:r>
        <w:rPr>
          <w:rFonts w:hint="cs"/>
          <w:rtl/>
        </w:rPr>
        <w:t>ויקרא</w:t>
      </w:r>
      <w:r>
        <w:rPr>
          <w:rtl/>
        </w:rPr>
        <w:t xml:space="preserve"> </w:t>
      </w:r>
      <w:proofErr w:type="spellStart"/>
      <w:r>
        <w:rPr>
          <w:rFonts w:hint="cs"/>
          <w:rtl/>
        </w:rPr>
        <w:t>יט</w:t>
      </w:r>
      <w:proofErr w:type="spellEnd"/>
      <w:r>
        <w:rPr>
          <w:rtl/>
        </w:rPr>
        <w:t xml:space="preserve">, </w:t>
      </w:r>
      <w:r>
        <w:rPr>
          <w:rFonts w:hint="cs"/>
          <w:rtl/>
        </w:rPr>
        <w:t>טו</w:t>
      </w:r>
      <w:r>
        <w:rPr>
          <w:rtl/>
        </w:rPr>
        <w:t xml:space="preserve"> </w:t>
      </w:r>
      <w:r>
        <w:rPr>
          <w:rFonts w:hint="cs"/>
          <w:rtl/>
        </w:rPr>
        <w:t>על</w:t>
      </w:r>
      <w:r>
        <w:rPr>
          <w:rtl/>
        </w:rPr>
        <w:t xml:space="preserve"> </w:t>
      </w:r>
      <w:r>
        <w:rPr>
          <w:rFonts w:hint="cs"/>
          <w:rtl/>
        </w:rPr>
        <w:t>פי</w:t>
      </w:r>
      <w:r>
        <w:rPr>
          <w:rtl/>
        </w:rPr>
        <w:t xml:space="preserve"> </w:t>
      </w:r>
      <w:r w:rsidRPr="00C95CC9">
        <w:rPr>
          <w:rFonts w:hint="cs"/>
          <w:b/>
          <w:bCs/>
          <w:rtl/>
        </w:rPr>
        <w:t>תורת</w:t>
      </w:r>
      <w:r w:rsidRPr="00C95CC9">
        <w:rPr>
          <w:b/>
          <w:bCs/>
          <w:rtl/>
        </w:rPr>
        <w:t xml:space="preserve"> </w:t>
      </w:r>
      <w:proofErr w:type="spellStart"/>
      <w:r w:rsidRPr="00C95CC9">
        <w:rPr>
          <w:rFonts w:hint="cs"/>
          <w:b/>
          <w:bCs/>
          <w:rtl/>
        </w:rPr>
        <w:t>כהנים</w:t>
      </w:r>
      <w:proofErr w:type="spellEnd"/>
      <w:r>
        <w:rPr>
          <w:rtl/>
        </w:rPr>
        <w:t xml:space="preserve"> </w:t>
      </w:r>
      <w:r>
        <w:rPr>
          <w:rFonts w:hint="cs"/>
          <w:rtl/>
        </w:rPr>
        <w:t>ד</w:t>
      </w:r>
      <w:r>
        <w:rPr>
          <w:rtl/>
        </w:rPr>
        <w:t xml:space="preserve">, </w:t>
      </w:r>
      <w:r>
        <w:rPr>
          <w:rFonts w:hint="cs"/>
          <w:rtl/>
        </w:rPr>
        <w:t>ב</w:t>
      </w:r>
      <w:r>
        <w:rPr>
          <w:rtl/>
        </w:rPr>
        <w:t>.</w:t>
      </w:r>
      <w:r>
        <w:rPr>
          <w:rFonts w:hint="cs"/>
          <w:rtl/>
        </w:rPr>
        <w:t xml:space="preserve"> וראו גם</w:t>
      </w:r>
      <w:r>
        <w:rPr>
          <w:rtl/>
        </w:rPr>
        <w:t xml:space="preserve"> </w:t>
      </w:r>
      <w:r w:rsidRPr="00C95CC9">
        <w:rPr>
          <w:rFonts w:hint="cs"/>
          <w:b/>
          <w:bCs/>
          <w:rtl/>
        </w:rPr>
        <w:t>אוצר</w:t>
      </w:r>
      <w:r w:rsidRPr="00C95CC9">
        <w:rPr>
          <w:b/>
          <w:bCs/>
          <w:rtl/>
        </w:rPr>
        <w:t xml:space="preserve"> </w:t>
      </w:r>
      <w:r w:rsidRPr="00C95CC9">
        <w:rPr>
          <w:rFonts w:hint="cs"/>
          <w:b/>
          <w:bCs/>
          <w:rtl/>
        </w:rPr>
        <w:t>המדרשים</w:t>
      </w:r>
      <w:r>
        <w:rPr>
          <w:rtl/>
        </w:rPr>
        <w:t xml:space="preserve"> (</w:t>
      </w:r>
      <w:r>
        <w:rPr>
          <w:rFonts w:hint="cs"/>
          <w:rtl/>
        </w:rPr>
        <w:t>אייזנשטיין</w:t>
      </w:r>
      <w:r>
        <w:rPr>
          <w:rtl/>
        </w:rPr>
        <w:t xml:space="preserve">), </w:t>
      </w:r>
      <w:r>
        <w:rPr>
          <w:rFonts w:hint="cs"/>
          <w:rtl/>
        </w:rPr>
        <w:t>עמוד</w:t>
      </w:r>
      <w:r>
        <w:rPr>
          <w:rtl/>
        </w:rPr>
        <w:t xml:space="preserve"> </w:t>
      </w:r>
      <w:r>
        <w:rPr>
          <w:rFonts w:hint="cs"/>
          <w:rtl/>
        </w:rPr>
        <w:t>קלח</w:t>
      </w:r>
      <w:r>
        <w:rPr>
          <w:rtl/>
        </w:rPr>
        <w:t xml:space="preserve">, </w:t>
      </w:r>
      <w:r>
        <w:rPr>
          <w:rFonts w:hint="cs"/>
          <w:rtl/>
        </w:rPr>
        <w:t>ד</w:t>
      </w:r>
      <w:r>
        <w:rPr>
          <w:rtl/>
        </w:rPr>
        <w:t>"</w:t>
      </w:r>
      <w:r>
        <w:rPr>
          <w:rFonts w:hint="cs"/>
          <w:rtl/>
        </w:rPr>
        <w:t>ה</w:t>
      </w:r>
      <w:r>
        <w:rPr>
          <w:rtl/>
        </w:rPr>
        <w:t xml:space="preserve"> (</w:t>
      </w:r>
      <w:r>
        <w:rPr>
          <w:rFonts w:hint="cs"/>
          <w:rtl/>
        </w:rPr>
        <w:t>ח</w:t>
      </w:r>
      <w:r>
        <w:rPr>
          <w:rtl/>
        </w:rPr>
        <w:t xml:space="preserve">') </w:t>
      </w:r>
      <w:r>
        <w:rPr>
          <w:rFonts w:hint="cs"/>
          <w:rtl/>
        </w:rPr>
        <w:t>ומה</w:t>
      </w:r>
      <w:r>
        <w:rPr>
          <w:rtl/>
        </w:rPr>
        <w:t xml:space="preserve"> </w:t>
      </w:r>
      <w:r>
        <w:rPr>
          <w:rFonts w:hint="cs"/>
          <w:rtl/>
        </w:rPr>
        <w:t>משה</w:t>
      </w:r>
      <w:r>
        <w:rPr>
          <w:rtl/>
        </w:rPr>
        <w:t>: "</w:t>
      </w:r>
      <w:r>
        <w:rPr>
          <w:rFonts w:hint="cs"/>
          <w:rtl/>
        </w:rPr>
        <w:t>שלא</w:t>
      </w:r>
      <w:r>
        <w:rPr>
          <w:rtl/>
        </w:rPr>
        <w:t xml:space="preserve"> </w:t>
      </w:r>
      <w:r>
        <w:rPr>
          <w:rFonts w:hint="cs"/>
          <w:rtl/>
        </w:rPr>
        <w:t>תאמר</w:t>
      </w:r>
      <w:r>
        <w:rPr>
          <w:rtl/>
        </w:rPr>
        <w:t xml:space="preserve">: </w:t>
      </w:r>
      <w:r>
        <w:rPr>
          <w:rFonts w:hint="cs"/>
          <w:rtl/>
        </w:rPr>
        <w:t>הואיל</w:t>
      </w:r>
      <w:r>
        <w:rPr>
          <w:rtl/>
        </w:rPr>
        <w:t xml:space="preserve"> </w:t>
      </w:r>
      <w:r>
        <w:rPr>
          <w:rFonts w:hint="cs"/>
          <w:rtl/>
        </w:rPr>
        <w:t>וזה</w:t>
      </w:r>
      <w:r>
        <w:rPr>
          <w:rtl/>
        </w:rPr>
        <w:t xml:space="preserve"> </w:t>
      </w:r>
      <w:r>
        <w:rPr>
          <w:rFonts w:hint="cs"/>
          <w:rtl/>
        </w:rPr>
        <w:t>עני</w:t>
      </w:r>
      <w:r>
        <w:rPr>
          <w:rtl/>
        </w:rPr>
        <w:t xml:space="preserve">, </w:t>
      </w:r>
      <w:r>
        <w:rPr>
          <w:rFonts w:hint="cs"/>
          <w:rtl/>
        </w:rPr>
        <w:t>אטול</w:t>
      </w:r>
      <w:r>
        <w:rPr>
          <w:rtl/>
        </w:rPr>
        <w:t xml:space="preserve"> </w:t>
      </w:r>
      <w:r>
        <w:rPr>
          <w:rFonts w:hint="cs"/>
          <w:rtl/>
        </w:rPr>
        <w:t>מזה</w:t>
      </w:r>
      <w:r>
        <w:rPr>
          <w:rtl/>
        </w:rPr>
        <w:t xml:space="preserve"> </w:t>
      </w:r>
      <w:r>
        <w:rPr>
          <w:rFonts w:hint="cs"/>
          <w:rtl/>
        </w:rPr>
        <w:t>ואתן</w:t>
      </w:r>
      <w:r>
        <w:rPr>
          <w:rtl/>
        </w:rPr>
        <w:t xml:space="preserve"> </w:t>
      </w:r>
      <w:r>
        <w:rPr>
          <w:rFonts w:hint="cs"/>
          <w:rtl/>
        </w:rPr>
        <w:t>לזה</w:t>
      </w:r>
      <w:r>
        <w:rPr>
          <w:rtl/>
        </w:rPr>
        <w:t xml:space="preserve">. </w:t>
      </w:r>
      <w:r>
        <w:rPr>
          <w:rFonts w:hint="cs"/>
          <w:rtl/>
        </w:rPr>
        <w:t>אמרה</w:t>
      </w:r>
      <w:r>
        <w:rPr>
          <w:rtl/>
        </w:rPr>
        <w:t xml:space="preserve"> </w:t>
      </w:r>
      <w:r>
        <w:rPr>
          <w:rFonts w:hint="cs"/>
          <w:rtl/>
        </w:rPr>
        <w:t>תורה</w:t>
      </w:r>
      <w:r>
        <w:rPr>
          <w:rtl/>
        </w:rPr>
        <w:t>: "</w:t>
      </w:r>
      <w:r>
        <w:rPr>
          <w:rFonts w:hint="cs"/>
          <w:rtl/>
        </w:rPr>
        <w:t>לא</w:t>
      </w:r>
      <w:r>
        <w:rPr>
          <w:rtl/>
        </w:rPr>
        <w:t xml:space="preserve"> </w:t>
      </w:r>
      <w:proofErr w:type="spellStart"/>
      <w:r>
        <w:rPr>
          <w:rFonts w:hint="cs"/>
          <w:rtl/>
        </w:rPr>
        <w:t>תשא</w:t>
      </w:r>
      <w:proofErr w:type="spellEnd"/>
      <w:r>
        <w:rPr>
          <w:rtl/>
        </w:rPr>
        <w:t xml:space="preserve"> </w:t>
      </w:r>
      <w:r>
        <w:rPr>
          <w:rFonts w:hint="cs"/>
          <w:rtl/>
        </w:rPr>
        <w:t>פני</w:t>
      </w:r>
      <w:r>
        <w:rPr>
          <w:rtl/>
        </w:rPr>
        <w:t xml:space="preserve"> </w:t>
      </w:r>
      <w:r>
        <w:rPr>
          <w:rFonts w:hint="cs"/>
          <w:rtl/>
        </w:rPr>
        <w:t>דל</w:t>
      </w:r>
      <w:r>
        <w:rPr>
          <w:rtl/>
        </w:rPr>
        <w:t xml:space="preserve"> </w:t>
      </w:r>
      <w:r>
        <w:rPr>
          <w:rFonts w:hint="cs"/>
          <w:rtl/>
        </w:rPr>
        <w:t>ולא</w:t>
      </w:r>
      <w:r>
        <w:rPr>
          <w:rtl/>
        </w:rPr>
        <w:t xml:space="preserve"> </w:t>
      </w:r>
      <w:r>
        <w:rPr>
          <w:rFonts w:hint="cs"/>
          <w:rtl/>
        </w:rPr>
        <w:t>תהדר</w:t>
      </w:r>
      <w:r>
        <w:rPr>
          <w:rtl/>
        </w:rPr>
        <w:t xml:space="preserve"> </w:t>
      </w:r>
      <w:r>
        <w:rPr>
          <w:rFonts w:hint="cs"/>
          <w:rtl/>
        </w:rPr>
        <w:t>פני</w:t>
      </w:r>
      <w:r>
        <w:rPr>
          <w:rtl/>
        </w:rPr>
        <w:t xml:space="preserve"> </w:t>
      </w:r>
      <w:r>
        <w:rPr>
          <w:rFonts w:hint="cs"/>
          <w:rtl/>
        </w:rPr>
        <w:t>גדול</w:t>
      </w:r>
      <w:r>
        <w:rPr>
          <w:rtl/>
        </w:rPr>
        <w:t xml:space="preserve">"... </w:t>
      </w:r>
      <w:r>
        <w:rPr>
          <w:rFonts w:hint="cs"/>
          <w:rtl/>
        </w:rPr>
        <w:t>אמר</w:t>
      </w:r>
      <w:r>
        <w:rPr>
          <w:rtl/>
        </w:rPr>
        <w:t xml:space="preserve"> </w:t>
      </w:r>
      <w:r>
        <w:rPr>
          <w:rFonts w:hint="cs"/>
          <w:rtl/>
        </w:rPr>
        <w:t>רבי</w:t>
      </w:r>
      <w:r>
        <w:rPr>
          <w:rtl/>
        </w:rPr>
        <w:t xml:space="preserve"> </w:t>
      </w:r>
      <w:r>
        <w:rPr>
          <w:rFonts w:hint="cs"/>
          <w:rtl/>
        </w:rPr>
        <w:t>שמואל</w:t>
      </w:r>
      <w:r>
        <w:rPr>
          <w:rtl/>
        </w:rPr>
        <w:t xml:space="preserve"> </w:t>
      </w:r>
      <w:r>
        <w:rPr>
          <w:rFonts w:hint="cs"/>
          <w:rtl/>
        </w:rPr>
        <w:t>בן</w:t>
      </w:r>
      <w:r>
        <w:rPr>
          <w:rtl/>
        </w:rPr>
        <w:t xml:space="preserve"> </w:t>
      </w:r>
      <w:r>
        <w:rPr>
          <w:rFonts w:hint="cs"/>
          <w:rtl/>
        </w:rPr>
        <w:t>רבי</w:t>
      </w:r>
      <w:r>
        <w:rPr>
          <w:rtl/>
        </w:rPr>
        <w:t xml:space="preserve"> </w:t>
      </w:r>
      <w:r>
        <w:rPr>
          <w:rFonts w:hint="cs"/>
          <w:rtl/>
        </w:rPr>
        <w:t>נחמני</w:t>
      </w:r>
      <w:r>
        <w:rPr>
          <w:rtl/>
        </w:rPr>
        <w:t xml:space="preserve">, </w:t>
      </w:r>
      <w:r>
        <w:rPr>
          <w:rFonts w:hint="cs"/>
          <w:rtl/>
        </w:rPr>
        <w:t>אמר</w:t>
      </w:r>
      <w:r>
        <w:rPr>
          <w:rtl/>
        </w:rPr>
        <w:t xml:space="preserve"> </w:t>
      </w:r>
      <w:r>
        <w:rPr>
          <w:rFonts w:hint="cs"/>
          <w:rtl/>
        </w:rPr>
        <w:t>רבי</w:t>
      </w:r>
      <w:r>
        <w:rPr>
          <w:rtl/>
        </w:rPr>
        <w:t xml:space="preserve"> </w:t>
      </w:r>
      <w:r>
        <w:rPr>
          <w:rFonts w:hint="cs"/>
          <w:rtl/>
        </w:rPr>
        <w:t>יוחנן</w:t>
      </w:r>
      <w:r>
        <w:rPr>
          <w:rtl/>
        </w:rPr>
        <w:t xml:space="preserve">: </w:t>
      </w:r>
      <w:r>
        <w:rPr>
          <w:rFonts w:hint="cs"/>
          <w:rtl/>
        </w:rPr>
        <w:t>כל</w:t>
      </w:r>
      <w:r>
        <w:rPr>
          <w:rtl/>
        </w:rPr>
        <w:t xml:space="preserve"> </w:t>
      </w:r>
      <w:r>
        <w:rPr>
          <w:rFonts w:hint="cs"/>
          <w:rtl/>
        </w:rPr>
        <w:t>דיין</w:t>
      </w:r>
      <w:r>
        <w:rPr>
          <w:rtl/>
        </w:rPr>
        <w:t xml:space="preserve"> </w:t>
      </w:r>
      <w:r>
        <w:rPr>
          <w:rFonts w:hint="cs"/>
          <w:rtl/>
        </w:rPr>
        <w:t>שנוטל</w:t>
      </w:r>
      <w:r>
        <w:rPr>
          <w:rtl/>
        </w:rPr>
        <w:t xml:space="preserve"> </w:t>
      </w:r>
      <w:r>
        <w:rPr>
          <w:rFonts w:hint="cs"/>
          <w:rtl/>
        </w:rPr>
        <w:t>ממון</w:t>
      </w:r>
      <w:r>
        <w:rPr>
          <w:rtl/>
        </w:rPr>
        <w:t xml:space="preserve"> </w:t>
      </w:r>
      <w:r>
        <w:rPr>
          <w:rFonts w:hint="cs"/>
          <w:rtl/>
        </w:rPr>
        <w:t>מזה</w:t>
      </w:r>
      <w:r>
        <w:rPr>
          <w:rtl/>
        </w:rPr>
        <w:t xml:space="preserve"> </w:t>
      </w:r>
      <w:r>
        <w:rPr>
          <w:rFonts w:hint="cs"/>
          <w:rtl/>
        </w:rPr>
        <w:t>ונותן</w:t>
      </w:r>
      <w:r>
        <w:rPr>
          <w:rtl/>
        </w:rPr>
        <w:t xml:space="preserve"> </w:t>
      </w:r>
      <w:r>
        <w:rPr>
          <w:rFonts w:hint="cs"/>
          <w:rtl/>
        </w:rPr>
        <w:t>לזה</w:t>
      </w:r>
      <w:r>
        <w:rPr>
          <w:rtl/>
        </w:rPr>
        <w:t xml:space="preserve"> </w:t>
      </w:r>
      <w:r>
        <w:rPr>
          <w:rFonts w:hint="cs"/>
          <w:rtl/>
        </w:rPr>
        <w:t>שלא</w:t>
      </w:r>
      <w:r>
        <w:rPr>
          <w:rtl/>
        </w:rPr>
        <w:t xml:space="preserve"> </w:t>
      </w:r>
      <w:r>
        <w:rPr>
          <w:rFonts w:hint="cs"/>
          <w:rtl/>
        </w:rPr>
        <w:t>כדין</w:t>
      </w:r>
      <w:r>
        <w:rPr>
          <w:rtl/>
        </w:rPr>
        <w:t xml:space="preserve">, </w:t>
      </w:r>
      <w:r>
        <w:rPr>
          <w:rFonts w:hint="cs"/>
          <w:rtl/>
        </w:rPr>
        <w:t>הקב</w:t>
      </w:r>
      <w:r>
        <w:rPr>
          <w:rtl/>
        </w:rPr>
        <w:t>"</w:t>
      </w:r>
      <w:r>
        <w:rPr>
          <w:rFonts w:hint="cs"/>
          <w:rtl/>
        </w:rPr>
        <w:t>ה</w:t>
      </w:r>
      <w:r>
        <w:rPr>
          <w:rtl/>
        </w:rPr>
        <w:t xml:space="preserve"> </w:t>
      </w:r>
      <w:r>
        <w:rPr>
          <w:rFonts w:hint="cs"/>
          <w:rtl/>
        </w:rPr>
        <w:t>גובה</w:t>
      </w:r>
      <w:r>
        <w:rPr>
          <w:rtl/>
        </w:rPr>
        <w:t xml:space="preserve"> </w:t>
      </w:r>
      <w:r>
        <w:rPr>
          <w:rFonts w:hint="cs"/>
          <w:rtl/>
        </w:rPr>
        <w:t>את</w:t>
      </w:r>
      <w:r>
        <w:rPr>
          <w:rtl/>
        </w:rPr>
        <w:t xml:space="preserve"> </w:t>
      </w:r>
      <w:r>
        <w:rPr>
          <w:rFonts w:hint="cs"/>
          <w:rtl/>
        </w:rPr>
        <w:t>נפשו</w:t>
      </w:r>
      <w:r>
        <w:rPr>
          <w:rtl/>
        </w:rPr>
        <w:t xml:space="preserve">, </w:t>
      </w:r>
      <w:r>
        <w:rPr>
          <w:rFonts w:hint="cs"/>
          <w:rtl/>
        </w:rPr>
        <w:t>שנאמר</w:t>
      </w:r>
      <w:r>
        <w:rPr>
          <w:rtl/>
        </w:rPr>
        <w:t xml:space="preserve"> "</w:t>
      </w:r>
      <w:r>
        <w:rPr>
          <w:rFonts w:hint="cs"/>
          <w:rtl/>
        </w:rPr>
        <w:t>וקבע</w:t>
      </w:r>
      <w:r>
        <w:rPr>
          <w:rtl/>
        </w:rPr>
        <w:t xml:space="preserve"> </w:t>
      </w:r>
      <w:r>
        <w:rPr>
          <w:rFonts w:hint="cs"/>
          <w:rtl/>
        </w:rPr>
        <w:t>את</w:t>
      </w:r>
      <w:r>
        <w:rPr>
          <w:rtl/>
        </w:rPr>
        <w:t xml:space="preserve"> </w:t>
      </w:r>
      <w:proofErr w:type="spellStart"/>
      <w:r>
        <w:rPr>
          <w:rFonts w:hint="cs"/>
          <w:rtl/>
        </w:rPr>
        <w:t>קובעיהם</w:t>
      </w:r>
      <w:proofErr w:type="spellEnd"/>
      <w:r>
        <w:rPr>
          <w:rtl/>
        </w:rPr>
        <w:t xml:space="preserve"> </w:t>
      </w:r>
      <w:r>
        <w:rPr>
          <w:rFonts w:hint="cs"/>
          <w:rtl/>
        </w:rPr>
        <w:t>נפש</w:t>
      </w:r>
      <w:r>
        <w:rPr>
          <w:rtl/>
        </w:rPr>
        <w:t>".</w:t>
      </w:r>
    </w:p>
  </w:footnote>
  <w:footnote w:id="4">
    <w:p w:rsidR="00C95CC9" w:rsidRDefault="00C95CC9" w:rsidP="00C3283B">
      <w:pPr>
        <w:pStyle w:val="a4"/>
        <w:rPr>
          <w:rtl/>
        </w:rPr>
      </w:pPr>
      <w:r>
        <w:rPr>
          <w:rStyle w:val="a6"/>
        </w:rPr>
        <w:footnoteRef/>
      </w:r>
      <w:r>
        <w:rPr>
          <w:rtl/>
        </w:rPr>
        <w:t xml:space="preserve"> </w:t>
      </w:r>
      <w:r>
        <w:rPr>
          <w:rtl/>
        </w:rPr>
        <w:tab/>
      </w:r>
      <w:r w:rsidRPr="00C95CC9">
        <w:rPr>
          <w:rFonts w:hint="cs"/>
          <w:b/>
          <w:bCs/>
          <w:rtl/>
        </w:rPr>
        <w:t>ספר</w:t>
      </w:r>
      <w:r w:rsidRPr="00C95CC9">
        <w:rPr>
          <w:b/>
          <w:bCs/>
          <w:rtl/>
        </w:rPr>
        <w:t xml:space="preserve"> </w:t>
      </w:r>
      <w:r w:rsidRPr="00C95CC9">
        <w:rPr>
          <w:rFonts w:hint="cs"/>
          <w:b/>
          <w:bCs/>
          <w:rtl/>
        </w:rPr>
        <w:t>החינוך</w:t>
      </w:r>
      <w:r>
        <w:rPr>
          <w:rtl/>
        </w:rPr>
        <w:t xml:space="preserve"> </w:t>
      </w:r>
      <w:r>
        <w:rPr>
          <w:rFonts w:hint="cs"/>
          <w:rtl/>
        </w:rPr>
        <w:t>מצוה</w:t>
      </w:r>
      <w:r>
        <w:rPr>
          <w:rtl/>
        </w:rPr>
        <w:t xml:space="preserve"> </w:t>
      </w:r>
      <w:r>
        <w:rPr>
          <w:rFonts w:hint="cs"/>
          <w:rtl/>
        </w:rPr>
        <w:t>עט</w:t>
      </w:r>
      <w:r>
        <w:rPr>
          <w:rtl/>
        </w:rPr>
        <w:t>.</w:t>
      </w:r>
      <w:r>
        <w:rPr>
          <w:rFonts w:hint="cs"/>
          <w:rtl/>
        </w:rPr>
        <w:t xml:space="preserve"> וראו</w:t>
      </w:r>
      <w:r>
        <w:rPr>
          <w:rtl/>
        </w:rPr>
        <w:t xml:space="preserve"> </w:t>
      </w:r>
      <w:r>
        <w:rPr>
          <w:rFonts w:hint="cs"/>
          <w:rtl/>
        </w:rPr>
        <w:t>גם</w:t>
      </w:r>
      <w:r>
        <w:rPr>
          <w:rtl/>
        </w:rPr>
        <w:t xml:space="preserve">: </w:t>
      </w:r>
      <w:r w:rsidRPr="00C3283B">
        <w:rPr>
          <w:rFonts w:hint="cs"/>
          <w:b/>
          <w:bCs/>
          <w:rtl/>
        </w:rPr>
        <w:t>משנה תורה</w:t>
      </w:r>
      <w:r>
        <w:rPr>
          <w:rFonts w:hint="cs"/>
          <w:rtl/>
        </w:rPr>
        <w:t xml:space="preserve"> סנהדרין</w:t>
      </w:r>
      <w:r>
        <w:rPr>
          <w:rtl/>
        </w:rPr>
        <w:t xml:space="preserve"> </w:t>
      </w:r>
      <w:r>
        <w:rPr>
          <w:rFonts w:hint="cs"/>
          <w:rtl/>
        </w:rPr>
        <w:t>כ</w:t>
      </w:r>
      <w:r>
        <w:rPr>
          <w:rtl/>
        </w:rPr>
        <w:t xml:space="preserve">, </w:t>
      </w:r>
      <w:r>
        <w:rPr>
          <w:rFonts w:hint="cs"/>
          <w:rtl/>
        </w:rPr>
        <w:t>ד</w:t>
      </w:r>
      <w:r>
        <w:rPr>
          <w:rtl/>
        </w:rPr>
        <w:t xml:space="preserve">; </w:t>
      </w:r>
      <w:r w:rsidRPr="00C3283B">
        <w:rPr>
          <w:rFonts w:hint="cs"/>
          <w:b/>
          <w:bCs/>
          <w:rtl/>
        </w:rPr>
        <w:t>טור</w:t>
      </w:r>
      <w:r>
        <w:rPr>
          <w:rtl/>
        </w:rPr>
        <w:t xml:space="preserve"> </w:t>
      </w:r>
      <w:proofErr w:type="spellStart"/>
      <w:r>
        <w:rPr>
          <w:rFonts w:hint="cs"/>
          <w:rtl/>
        </w:rPr>
        <w:t>חו"מ</w:t>
      </w:r>
      <w:proofErr w:type="spellEnd"/>
      <w:r w:rsidR="00C3283B">
        <w:rPr>
          <w:rFonts w:hint="cs"/>
          <w:rtl/>
        </w:rPr>
        <w:t>,</w:t>
      </w:r>
      <w:r>
        <w:rPr>
          <w:rFonts w:hint="cs"/>
          <w:rtl/>
        </w:rPr>
        <w:t xml:space="preserve"> </w:t>
      </w:r>
      <w:proofErr w:type="spellStart"/>
      <w:r>
        <w:rPr>
          <w:rFonts w:hint="cs"/>
          <w:rtl/>
        </w:rPr>
        <w:t>יז</w:t>
      </w:r>
      <w:proofErr w:type="spellEnd"/>
      <w:r>
        <w:rPr>
          <w:rtl/>
        </w:rPr>
        <w:t xml:space="preserve">; </w:t>
      </w:r>
      <w:r w:rsidRPr="00C3283B">
        <w:rPr>
          <w:rFonts w:hint="cs"/>
          <w:b/>
          <w:bCs/>
          <w:rtl/>
        </w:rPr>
        <w:t>שולחן</w:t>
      </w:r>
      <w:r w:rsidRPr="00C3283B">
        <w:rPr>
          <w:b/>
          <w:bCs/>
          <w:rtl/>
        </w:rPr>
        <w:t xml:space="preserve"> </w:t>
      </w:r>
      <w:r w:rsidRPr="00C3283B">
        <w:rPr>
          <w:rFonts w:hint="cs"/>
          <w:b/>
          <w:bCs/>
          <w:rtl/>
        </w:rPr>
        <w:t>ערוך</w:t>
      </w:r>
      <w:r>
        <w:rPr>
          <w:rtl/>
        </w:rPr>
        <w:t xml:space="preserve"> </w:t>
      </w:r>
      <w:proofErr w:type="spellStart"/>
      <w:r>
        <w:rPr>
          <w:rFonts w:hint="cs"/>
          <w:rtl/>
        </w:rPr>
        <w:t>חו</w:t>
      </w:r>
      <w:r w:rsidR="00C3283B">
        <w:rPr>
          <w:rFonts w:hint="cs"/>
          <w:rtl/>
        </w:rPr>
        <w:t>"מ</w:t>
      </w:r>
      <w:proofErr w:type="spellEnd"/>
      <w:r w:rsidR="00C3283B">
        <w:rPr>
          <w:rFonts w:hint="cs"/>
          <w:rtl/>
        </w:rPr>
        <w:t xml:space="preserve"> </w:t>
      </w:r>
      <w:proofErr w:type="spellStart"/>
      <w:r>
        <w:rPr>
          <w:rFonts w:hint="cs"/>
          <w:rtl/>
        </w:rPr>
        <w:t>יז</w:t>
      </w:r>
      <w:proofErr w:type="spellEnd"/>
      <w:r>
        <w:rPr>
          <w:rtl/>
        </w:rPr>
        <w:t xml:space="preserve">, </w:t>
      </w:r>
      <w:r>
        <w:rPr>
          <w:rFonts w:hint="cs"/>
          <w:rtl/>
        </w:rPr>
        <w:t>י</w:t>
      </w:r>
      <w:r w:rsidR="00C3283B">
        <w:rPr>
          <w:rFonts w:hint="cs"/>
          <w:rtl/>
        </w:rPr>
        <w:t>.</w:t>
      </w:r>
    </w:p>
  </w:footnote>
  <w:footnote w:id="5">
    <w:p w:rsidR="00937A01" w:rsidRDefault="00937A01">
      <w:pPr>
        <w:pStyle w:val="a4"/>
      </w:pPr>
      <w:r>
        <w:rPr>
          <w:rStyle w:val="a6"/>
        </w:rPr>
        <w:footnoteRef/>
      </w:r>
      <w:r>
        <w:rPr>
          <w:rtl/>
        </w:rPr>
        <w:t xml:space="preserve"> </w:t>
      </w:r>
      <w:r w:rsidR="00853625">
        <w:rPr>
          <w:rtl/>
        </w:rPr>
        <w:tab/>
      </w:r>
      <w:r w:rsidR="00853625">
        <w:rPr>
          <w:rFonts w:hint="cs"/>
          <w:rtl/>
        </w:rPr>
        <w:t xml:space="preserve">מיכאל </w:t>
      </w:r>
      <w:proofErr w:type="spellStart"/>
      <w:r w:rsidR="00853625">
        <w:rPr>
          <w:rFonts w:hint="cs"/>
          <w:rtl/>
        </w:rPr>
        <w:t>ויגודה</w:t>
      </w:r>
      <w:proofErr w:type="spellEnd"/>
      <w:r w:rsidR="00853625">
        <w:rPr>
          <w:rFonts w:hint="cs"/>
          <w:rtl/>
        </w:rPr>
        <w:t xml:space="preserve">, "ודל לא תהדר בריבו" </w:t>
      </w:r>
      <w:r w:rsidR="00853625" w:rsidRPr="00B164B7">
        <w:rPr>
          <w:rFonts w:hint="cs"/>
          <w:b/>
          <w:bCs/>
          <w:rtl/>
        </w:rPr>
        <w:t>פרשת השבוע</w:t>
      </w:r>
      <w:r w:rsidR="00853625">
        <w:rPr>
          <w:rFonts w:hint="cs"/>
          <w:rtl/>
        </w:rPr>
        <w:t xml:space="preserve"> משפטים תשס"ב, גיליון מס' 62.</w:t>
      </w:r>
    </w:p>
  </w:footnote>
  <w:footnote w:id="6">
    <w:p w:rsidR="00AC48FC" w:rsidRDefault="00AC48FC" w:rsidP="00AC48FC">
      <w:pPr>
        <w:pStyle w:val="a4"/>
        <w:rPr>
          <w:rtl/>
        </w:rPr>
      </w:pPr>
      <w:r>
        <w:rPr>
          <w:rStyle w:val="a6"/>
        </w:rPr>
        <w:footnoteRef/>
      </w:r>
      <w:r>
        <w:rPr>
          <w:rtl/>
        </w:rPr>
        <w:t xml:space="preserve"> </w:t>
      </w:r>
      <w:r w:rsidR="00E272D9">
        <w:rPr>
          <w:rtl/>
        </w:rPr>
        <w:tab/>
      </w:r>
      <w:r w:rsidRPr="00C3283B">
        <w:rPr>
          <w:rFonts w:hint="cs"/>
          <w:b/>
          <w:bCs/>
          <w:rtl/>
        </w:rPr>
        <w:t>אדרת אליהו</w:t>
      </w:r>
      <w:r>
        <w:rPr>
          <w:rFonts w:hint="cs"/>
          <w:rtl/>
        </w:rPr>
        <w:t xml:space="preserve"> משפטים </w:t>
      </w:r>
      <w:proofErr w:type="spellStart"/>
      <w:r>
        <w:rPr>
          <w:rFonts w:hint="cs"/>
          <w:rtl/>
        </w:rPr>
        <w:t>כג</w:t>
      </w:r>
      <w:proofErr w:type="spellEnd"/>
      <w:r>
        <w:rPr>
          <w:rFonts w:hint="cs"/>
          <w:rtl/>
        </w:rPr>
        <w:t>, ג.</w:t>
      </w:r>
    </w:p>
  </w:footnote>
  <w:footnote w:id="7">
    <w:p w:rsidR="00DC6B3F" w:rsidRDefault="00DC6B3F" w:rsidP="00DC6B3F">
      <w:pPr>
        <w:pStyle w:val="a4"/>
      </w:pPr>
      <w:r>
        <w:rPr>
          <w:rStyle w:val="a6"/>
        </w:rPr>
        <w:footnoteRef/>
      </w:r>
      <w:r>
        <w:rPr>
          <w:rtl/>
        </w:rPr>
        <w:t xml:space="preserve"> </w:t>
      </w:r>
      <w:r w:rsidR="00E272D9">
        <w:rPr>
          <w:rtl/>
        </w:rPr>
        <w:tab/>
      </w:r>
      <w:r>
        <w:rPr>
          <w:rFonts w:hint="cs"/>
          <w:rtl/>
        </w:rPr>
        <w:t xml:space="preserve">מבוסס על </w:t>
      </w:r>
      <w:r w:rsidRPr="00C3283B">
        <w:rPr>
          <w:rFonts w:hint="cs"/>
          <w:b/>
          <w:bCs/>
          <w:rtl/>
        </w:rPr>
        <w:t>מכילתא דרבי י</w:t>
      </w:r>
      <w:r w:rsidR="00C3283B" w:rsidRPr="00C3283B">
        <w:rPr>
          <w:rFonts w:hint="cs"/>
          <w:b/>
          <w:bCs/>
          <w:rtl/>
        </w:rPr>
        <w:t>שמ</w:t>
      </w:r>
      <w:r w:rsidRPr="00C3283B">
        <w:rPr>
          <w:rFonts w:hint="cs"/>
          <w:b/>
          <w:bCs/>
          <w:rtl/>
        </w:rPr>
        <w:t>עאל</w:t>
      </w:r>
      <w:r>
        <w:rPr>
          <w:rFonts w:hint="cs"/>
          <w:rtl/>
        </w:rPr>
        <w:t xml:space="preserve"> משפטים, כ וכן על דברי רבי יהודה בן איגרא ב</w:t>
      </w:r>
      <w:r w:rsidRPr="00C3283B">
        <w:rPr>
          <w:rFonts w:hint="cs"/>
          <w:b/>
          <w:bCs/>
          <w:rtl/>
        </w:rPr>
        <w:t xml:space="preserve">תלמוד בבלי </w:t>
      </w:r>
      <w:r>
        <w:rPr>
          <w:rFonts w:hint="cs"/>
          <w:rtl/>
        </w:rPr>
        <w:t xml:space="preserve">חולין </w:t>
      </w:r>
      <w:proofErr w:type="spellStart"/>
      <w:r>
        <w:rPr>
          <w:rFonts w:hint="cs"/>
          <w:rtl/>
        </w:rPr>
        <w:t>קלד,א</w:t>
      </w:r>
      <w:proofErr w:type="spellEnd"/>
      <w:r>
        <w:rPr>
          <w:rFonts w:hint="cs"/>
          <w:rtl/>
        </w:rPr>
        <w:t>.</w:t>
      </w:r>
    </w:p>
  </w:footnote>
  <w:footnote w:id="8">
    <w:p w:rsidR="00024DF4" w:rsidRDefault="00024DF4" w:rsidP="00C3283B">
      <w:pPr>
        <w:pStyle w:val="a4"/>
      </w:pPr>
      <w:r>
        <w:rPr>
          <w:rStyle w:val="a6"/>
        </w:rPr>
        <w:footnoteRef/>
      </w:r>
      <w:r>
        <w:rPr>
          <w:rtl/>
        </w:rPr>
        <w:t xml:space="preserve"> </w:t>
      </w:r>
      <w:r>
        <w:rPr>
          <w:rtl/>
        </w:rPr>
        <w:tab/>
      </w:r>
      <w:r w:rsidRPr="00C3283B">
        <w:rPr>
          <w:rFonts w:hint="cs"/>
          <w:b/>
          <w:bCs/>
          <w:rtl/>
        </w:rPr>
        <w:t>תלמוד בבלי</w:t>
      </w:r>
      <w:r>
        <w:rPr>
          <w:rFonts w:hint="cs"/>
          <w:rtl/>
        </w:rPr>
        <w:t xml:space="preserve"> </w:t>
      </w:r>
      <w:r w:rsidR="00C3283B">
        <w:rPr>
          <w:rFonts w:hint="cs"/>
          <w:rtl/>
        </w:rPr>
        <w:t>שם.</w:t>
      </w:r>
      <w:r>
        <w:rPr>
          <w:rFonts w:hint="cs"/>
          <w:rtl/>
        </w:rPr>
        <w:t xml:space="preserve"> </w:t>
      </w:r>
    </w:p>
  </w:footnote>
  <w:footnote w:id="9">
    <w:p w:rsidR="00E272D9" w:rsidRDefault="00E272D9">
      <w:pPr>
        <w:pStyle w:val="a4"/>
      </w:pPr>
      <w:r>
        <w:rPr>
          <w:rStyle w:val="a6"/>
        </w:rPr>
        <w:footnoteRef/>
      </w:r>
      <w:r>
        <w:rPr>
          <w:rtl/>
        </w:rPr>
        <w:t xml:space="preserve"> </w:t>
      </w:r>
      <w:r>
        <w:rPr>
          <w:rtl/>
        </w:rPr>
        <w:tab/>
      </w:r>
      <w:r>
        <w:rPr>
          <w:rFonts w:hint="cs"/>
          <w:rtl/>
        </w:rPr>
        <w:t xml:space="preserve">וראו גם פירושו של </w:t>
      </w:r>
      <w:proofErr w:type="spellStart"/>
      <w:r w:rsidRPr="00C3283B">
        <w:rPr>
          <w:rFonts w:hint="cs"/>
          <w:b/>
          <w:bCs/>
          <w:rtl/>
        </w:rPr>
        <w:t>מהרש"א</w:t>
      </w:r>
      <w:proofErr w:type="spellEnd"/>
      <w:r w:rsidRPr="00C3283B">
        <w:rPr>
          <w:rFonts w:hint="cs"/>
          <w:b/>
          <w:bCs/>
          <w:rtl/>
        </w:rPr>
        <w:t xml:space="preserve"> </w:t>
      </w:r>
      <w:r w:rsidR="00C3283B">
        <w:rPr>
          <w:rFonts w:hint="cs"/>
          <w:rtl/>
        </w:rPr>
        <w:t xml:space="preserve">חידושי אגדות </w:t>
      </w:r>
      <w:r>
        <w:rPr>
          <w:rFonts w:hint="cs"/>
          <w:rtl/>
        </w:rPr>
        <w:t>חולין שם ד"ה מאי הצדיקו.</w:t>
      </w:r>
    </w:p>
  </w:footnote>
  <w:footnote w:id="10">
    <w:p w:rsidR="00007E32" w:rsidRDefault="00007E32">
      <w:pPr>
        <w:pStyle w:val="a4"/>
        <w:rPr>
          <w:rtl/>
        </w:rPr>
      </w:pPr>
      <w:r>
        <w:rPr>
          <w:rStyle w:val="a6"/>
        </w:rPr>
        <w:footnoteRef/>
      </w:r>
      <w:r>
        <w:rPr>
          <w:rtl/>
        </w:rPr>
        <w:t xml:space="preserve"> </w:t>
      </w:r>
      <w:r>
        <w:rPr>
          <w:rtl/>
        </w:rPr>
        <w:tab/>
      </w:r>
      <w:r w:rsidRPr="00007E32">
        <w:rPr>
          <w:rFonts w:hint="cs"/>
          <w:b/>
          <w:bCs/>
          <w:rtl/>
        </w:rPr>
        <w:t>תלמוד בבלי</w:t>
      </w:r>
      <w:r>
        <w:rPr>
          <w:rFonts w:hint="cs"/>
          <w:rtl/>
        </w:rPr>
        <w:t xml:space="preserve"> שבועות </w:t>
      </w:r>
      <w:proofErr w:type="spellStart"/>
      <w:r w:rsidRPr="00007E32">
        <w:rPr>
          <w:rFonts w:hint="cs"/>
          <w:rtl/>
        </w:rPr>
        <w:t>לא</w:t>
      </w:r>
      <w:r w:rsidRPr="00007E32">
        <w:rPr>
          <w:rtl/>
        </w:rPr>
        <w:t>,</w:t>
      </w:r>
      <w:r w:rsidRPr="00007E32">
        <w:rPr>
          <w:rFonts w:hint="cs"/>
          <w:rtl/>
        </w:rPr>
        <w:t>א</w:t>
      </w:r>
      <w:proofErr w:type="spellEnd"/>
    </w:p>
  </w:footnote>
  <w:footnote w:id="11">
    <w:p w:rsidR="00A91132" w:rsidRDefault="00A91132">
      <w:pPr>
        <w:pStyle w:val="a4"/>
      </w:pPr>
      <w:r>
        <w:rPr>
          <w:rStyle w:val="a6"/>
        </w:rPr>
        <w:footnoteRef/>
      </w:r>
      <w:r>
        <w:rPr>
          <w:rtl/>
        </w:rPr>
        <w:t xml:space="preserve"> </w:t>
      </w:r>
      <w:r>
        <w:rPr>
          <w:rtl/>
        </w:rPr>
        <w:tab/>
      </w:r>
      <w:r w:rsidRPr="00A91132">
        <w:rPr>
          <w:rFonts w:hint="cs"/>
          <w:b/>
          <w:bCs/>
          <w:rtl/>
        </w:rPr>
        <w:t>שולחן ערוך</w:t>
      </w:r>
      <w:r>
        <w:rPr>
          <w:rFonts w:hint="cs"/>
          <w:rtl/>
        </w:rPr>
        <w:t xml:space="preserve"> </w:t>
      </w:r>
      <w:proofErr w:type="spellStart"/>
      <w:r>
        <w:rPr>
          <w:rFonts w:hint="cs"/>
          <w:rtl/>
        </w:rPr>
        <w:t>חו"מ</w:t>
      </w:r>
      <w:proofErr w:type="spellEnd"/>
      <w:r>
        <w:rPr>
          <w:rFonts w:hint="cs"/>
          <w:rtl/>
        </w:rPr>
        <w:t xml:space="preserve"> ט, ז.</w:t>
      </w:r>
    </w:p>
  </w:footnote>
  <w:footnote w:id="12">
    <w:p w:rsidR="00A91132" w:rsidRDefault="00A91132">
      <w:pPr>
        <w:pStyle w:val="a4"/>
      </w:pPr>
      <w:r>
        <w:rPr>
          <w:rStyle w:val="a6"/>
        </w:rPr>
        <w:footnoteRef/>
      </w:r>
      <w:r>
        <w:rPr>
          <w:rtl/>
        </w:rPr>
        <w:t xml:space="preserve"> </w:t>
      </w:r>
      <w:r>
        <w:rPr>
          <w:rtl/>
        </w:rPr>
        <w:tab/>
      </w:r>
      <w:r w:rsidRPr="00A91132">
        <w:rPr>
          <w:rFonts w:hint="cs"/>
          <w:b/>
          <w:bCs/>
          <w:rtl/>
        </w:rPr>
        <w:t xml:space="preserve">ט"ז </w:t>
      </w:r>
      <w:proofErr w:type="spellStart"/>
      <w:r>
        <w:rPr>
          <w:rFonts w:hint="cs"/>
          <w:rtl/>
        </w:rPr>
        <w:t>חו"מ</w:t>
      </w:r>
      <w:proofErr w:type="spellEnd"/>
      <w:r>
        <w:rPr>
          <w:rFonts w:hint="cs"/>
          <w:rtl/>
        </w:rPr>
        <w:t xml:space="preserve"> שם, סעיף ז. מובא גם ב</w:t>
      </w:r>
      <w:r w:rsidRPr="00A91132">
        <w:rPr>
          <w:rFonts w:hint="cs"/>
          <w:b/>
          <w:bCs/>
          <w:rtl/>
        </w:rPr>
        <w:t>באר היטב</w:t>
      </w:r>
      <w:r>
        <w:rPr>
          <w:rFonts w:hint="cs"/>
          <w:rtl/>
        </w:rPr>
        <w:t xml:space="preserve"> </w:t>
      </w:r>
      <w:proofErr w:type="spellStart"/>
      <w:r>
        <w:rPr>
          <w:rFonts w:hint="cs"/>
          <w:rtl/>
        </w:rPr>
        <w:t>חו"מ</w:t>
      </w:r>
      <w:proofErr w:type="spellEnd"/>
      <w:r>
        <w:rPr>
          <w:rFonts w:hint="cs"/>
          <w:rtl/>
        </w:rPr>
        <w:t xml:space="preserve"> שם.</w:t>
      </w:r>
    </w:p>
  </w:footnote>
  <w:footnote w:id="13">
    <w:p w:rsidR="000F4CCD" w:rsidRDefault="000F4CCD" w:rsidP="000F4CCD">
      <w:pPr>
        <w:pStyle w:val="a4"/>
      </w:pPr>
      <w:r>
        <w:rPr>
          <w:rStyle w:val="a6"/>
        </w:rPr>
        <w:footnoteRef/>
      </w:r>
      <w:r>
        <w:rPr>
          <w:rtl/>
        </w:rPr>
        <w:t xml:space="preserve"> </w:t>
      </w:r>
      <w:r>
        <w:rPr>
          <w:rtl/>
        </w:rPr>
        <w:tab/>
      </w:r>
      <w:r>
        <w:rPr>
          <w:rFonts w:hint="cs"/>
          <w:rtl/>
        </w:rPr>
        <w:t xml:space="preserve">ראו: </w:t>
      </w:r>
      <w:proofErr w:type="spellStart"/>
      <w:r w:rsidRPr="00C3283B">
        <w:rPr>
          <w:rFonts w:hint="cs"/>
          <w:b/>
          <w:bCs/>
          <w:rtl/>
        </w:rPr>
        <w:t>סמ"ע</w:t>
      </w:r>
      <w:proofErr w:type="spellEnd"/>
      <w:r>
        <w:rPr>
          <w:rFonts w:hint="cs"/>
          <w:rtl/>
        </w:rPr>
        <w:t xml:space="preserve"> </w:t>
      </w:r>
      <w:proofErr w:type="spellStart"/>
      <w:r>
        <w:rPr>
          <w:rFonts w:hint="cs"/>
          <w:rtl/>
        </w:rPr>
        <w:t>חו"מ</w:t>
      </w:r>
      <w:proofErr w:type="spellEnd"/>
      <w:r>
        <w:rPr>
          <w:rFonts w:hint="cs"/>
          <w:rtl/>
        </w:rPr>
        <w:t xml:space="preserve"> שם </w:t>
      </w:r>
      <w:proofErr w:type="spellStart"/>
      <w:r>
        <w:rPr>
          <w:rFonts w:hint="cs"/>
          <w:rtl/>
        </w:rPr>
        <w:t>ס"ק</w:t>
      </w:r>
      <w:proofErr w:type="spellEnd"/>
      <w:r>
        <w:rPr>
          <w:rFonts w:hint="cs"/>
          <w:rtl/>
        </w:rPr>
        <w:t xml:space="preserve"> </w:t>
      </w:r>
      <w:r w:rsidR="00C3283B">
        <w:rPr>
          <w:rFonts w:hint="cs"/>
          <w:rtl/>
        </w:rPr>
        <w:t xml:space="preserve">י </w:t>
      </w:r>
      <w:proofErr w:type="spellStart"/>
      <w:r>
        <w:rPr>
          <w:rFonts w:hint="cs"/>
          <w:rtl/>
        </w:rPr>
        <w:t>ו</w:t>
      </w:r>
      <w:r w:rsidRPr="00C3283B">
        <w:rPr>
          <w:rFonts w:hint="cs"/>
          <w:b/>
          <w:bCs/>
          <w:rtl/>
        </w:rPr>
        <w:t>ש"ך</w:t>
      </w:r>
      <w:proofErr w:type="spellEnd"/>
      <w:r>
        <w:rPr>
          <w:rFonts w:hint="cs"/>
          <w:rtl/>
        </w:rPr>
        <w:t xml:space="preserve"> שם, </w:t>
      </w:r>
      <w:proofErr w:type="spellStart"/>
      <w:r>
        <w:rPr>
          <w:rFonts w:hint="cs"/>
          <w:rtl/>
        </w:rPr>
        <w:t>ס"ק</w:t>
      </w:r>
      <w:proofErr w:type="spellEnd"/>
      <w:r>
        <w:rPr>
          <w:rFonts w:hint="cs"/>
          <w:rtl/>
        </w:rPr>
        <w:t xml:space="preserve"> ח ב</w:t>
      </w:r>
      <w:r w:rsidRPr="00007E32">
        <w:rPr>
          <w:rFonts w:hint="cs"/>
          <w:rtl/>
        </w:rPr>
        <w:t>שם</w:t>
      </w:r>
      <w:r w:rsidRPr="00007E32">
        <w:rPr>
          <w:rtl/>
        </w:rPr>
        <w:t xml:space="preserve"> </w:t>
      </w:r>
      <w:proofErr w:type="spellStart"/>
      <w:r w:rsidRPr="00007E32">
        <w:rPr>
          <w:rFonts w:hint="cs"/>
          <w:rtl/>
        </w:rPr>
        <w:t>מהרש</w:t>
      </w:r>
      <w:r w:rsidRPr="00007E32">
        <w:rPr>
          <w:rtl/>
        </w:rPr>
        <w:t>"</w:t>
      </w:r>
      <w:r w:rsidRPr="00007E32">
        <w:rPr>
          <w:rFonts w:hint="cs"/>
          <w:rtl/>
        </w:rPr>
        <w:t>ל</w:t>
      </w:r>
      <w:proofErr w:type="spellEnd"/>
      <w:r>
        <w:rPr>
          <w:rFonts w:hint="cs"/>
          <w:rtl/>
        </w:rPr>
        <w:t>;</w:t>
      </w:r>
      <w:r w:rsidRPr="00007E32">
        <w:rPr>
          <w:rtl/>
        </w:rPr>
        <w:t xml:space="preserve"> </w:t>
      </w:r>
      <w:r w:rsidRPr="00C3283B">
        <w:rPr>
          <w:rFonts w:hint="cs"/>
          <w:b/>
          <w:bCs/>
          <w:rtl/>
        </w:rPr>
        <w:t>ב</w:t>
      </w:r>
      <w:r w:rsidRPr="00C3283B">
        <w:rPr>
          <w:b/>
          <w:bCs/>
          <w:rtl/>
        </w:rPr>
        <w:t>"</w:t>
      </w:r>
      <w:r w:rsidRPr="00C3283B">
        <w:rPr>
          <w:rFonts w:hint="cs"/>
          <w:b/>
          <w:bCs/>
          <w:rtl/>
        </w:rPr>
        <w:t>ח</w:t>
      </w:r>
      <w:r w:rsidRPr="00007E32">
        <w:rPr>
          <w:rtl/>
        </w:rPr>
        <w:t xml:space="preserve"> </w:t>
      </w:r>
      <w:proofErr w:type="spellStart"/>
      <w:r>
        <w:rPr>
          <w:rFonts w:hint="cs"/>
          <w:rtl/>
        </w:rPr>
        <w:t>חו"מ</w:t>
      </w:r>
      <w:proofErr w:type="spellEnd"/>
      <w:r>
        <w:rPr>
          <w:rFonts w:hint="cs"/>
          <w:rtl/>
        </w:rPr>
        <w:t xml:space="preserve"> שם, </w:t>
      </w:r>
      <w:r w:rsidRPr="00007E32">
        <w:rPr>
          <w:rFonts w:hint="cs"/>
          <w:rtl/>
        </w:rPr>
        <w:t>סעיף</w:t>
      </w:r>
      <w:r w:rsidRPr="00007E32">
        <w:rPr>
          <w:rtl/>
        </w:rPr>
        <w:t xml:space="preserve"> </w:t>
      </w:r>
      <w:r w:rsidRPr="00007E32">
        <w:rPr>
          <w:rFonts w:hint="cs"/>
          <w:rtl/>
        </w:rPr>
        <w:t>י</w:t>
      </w:r>
      <w:r w:rsidRPr="00007E32">
        <w:rPr>
          <w:rtl/>
        </w:rPr>
        <w:t>"</w:t>
      </w:r>
      <w:r w:rsidRPr="00007E32">
        <w:rPr>
          <w:rFonts w:hint="cs"/>
          <w:rtl/>
        </w:rPr>
        <w:t>ב</w:t>
      </w:r>
      <w:r>
        <w:rPr>
          <w:rFonts w:hint="cs"/>
          <w:rtl/>
        </w:rPr>
        <w:t xml:space="preserve">; </w:t>
      </w:r>
      <w:r w:rsidRPr="00C3283B">
        <w:rPr>
          <w:rFonts w:hint="cs"/>
          <w:b/>
          <w:bCs/>
          <w:rtl/>
        </w:rPr>
        <w:t>אורים ותומים</w:t>
      </w:r>
      <w:r>
        <w:rPr>
          <w:rFonts w:hint="cs"/>
          <w:rtl/>
        </w:rPr>
        <w:t xml:space="preserve"> </w:t>
      </w:r>
      <w:r w:rsidRPr="00007E32">
        <w:rPr>
          <w:rFonts w:hint="cs"/>
          <w:rtl/>
        </w:rPr>
        <w:t>אורים</w:t>
      </w:r>
      <w:r>
        <w:rPr>
          <w:rFonts w:hint="cs"/>
          <w:rtl/>
        </w:rPr>
        <w:t>,</w:t>
      </w:r>
      <w:r w:rsidRPr="00007E32">
        <w:rPr>
          <w:rtl/>
        </w:rPr>
        <w:t xml:space="preserve"> </w:t>
      </w:r>
      <w:proofErr w:type="spellStart"/>
      <w:r w:rsidRPr="00007E32">
        <w:rPr>
          <w:rFonts w:hint="cs"/>
          <w:rtl/>
        </w:rPr>
        <w:t>ס</w:t>
      </w:r>
      <w:r>
        <w:rPr>
          <w:rFonts w:hint="cs"/>
          <w:rtl/>
        </w:rPr>
        <w:t>"</w:t>
      </w:r>
      <w:r w:rsidRPr="00007E32">
        <w:rPr>
          <w:rFonts w:hint="cs"/>
          <w:rtl/>
        </w:rPr>
        <w:t>ק</w:t>
      </w:r>
      <w:proofErr w:type="spellEnd"/>
      <w:r>
        <w:rPr>
          <w:rFonts w:hint="cs"/>
          <w:rtl/>
        </w:rPr>
        <w:t xml:space="preserve"> </w:t>
      </w:r>
      <w:r w:rsidRPr="00007E32">
        <w:rPr>
          <w:rFonts w:hint="cs"/>
          <w:rtl/>
        </w:rPr>
        <w:t>י</w:t>
      </w:r>
      <w:r w:rsidRPr="00007E32">
        <w:rPr>
          <w:rtl/>
        </w:rPr>
        <w:t xml:space="preserve"> </w:t>
      </w:r>
      <w:r w:rsidRPr="00007E32">
        <w:rPr>
          <w:rFonts w:hint="cs"/>
          <w:rtl/>
        </w:rPr>
        <w:t>ותומים</w:t>
      </w:r>
      <w:r>
        <w:rPr>
          <w:rFonts w:hint="cs"/>
          <w:rtl/>
        </w:rPr>
        <w:t>,</w:t>
      </w:r>
      <w:r w:rsidRPr="00007E32">
        <w:rPr>
          <w:rtl/>
        </w:rPr>
        <w:t xml:space="preserve"> </w:t>
      </w:r>
      <w:proofErr w:type="spellStart"/>
      <w:r w:rsidRPr="00007E32">
        <w:rPr>
          <w:rFonts w:hint="cs"/>
          <w:rtl/>
        </w:rPr>
        <w:t>ס</w:t>
      </w:r>
      <w:r>
        <w:rPr>
          <w:rFonts w:hint="cs"/>
          <w:rtl/>
        </w:rPr>
        <w:t>"ק</w:t>
      </w:r>
      <w:proofErr w:type="spellEnd"/>
      <w:r>
        <w:rPr>
          <w:rFonts w:hint="cs"/>
          <w:rtl/>
        </w:rPr>
        <w:t xml:space="preserve"> ג'; </w:t>
      </w:r>
      <w:r w:rsidRPr="00C3283B">
        <w:rPr>
          <w:rFonts w:hint="cs"/>
          <w:b/>
          <w:bCs/>
          <w:rtl/>
        </w:rPr>
        <w:t>ברכי</w:t>
      </w:r>
      <w:r w:rsidRPr="00C3283B">
        <w:rPr>
          <w:b/>
          <w:bCs/>
          <w:rtl/>
        </w:rPr>
        <w:t xml:space="preserve"> </w:t>
      </w:r>
      <w:r w:rsidRPr="00C3283B">
        <w:rPr>
          <w:rFonts w:hint="cs"/>
          <w:b/>
          <w:bCs/>
          <w:rtl/>
        </w:rPr>
        <w:t>יוסף</w:t>
      </w:r>
      <w:r w:rsidRPr="00007E32">
        <w:rPr>
          <w:rtl/>
        </w:rPr>
        <w:t xml:space="preserve"> </w:t>
      </w:r>
      <w:proofErr w:type="spellStart"/>
      <w:r>
        <w:rPr>
          <w:rFonts w:hint="cs"/>
          <w:rtl/>
        </w:rPr>
        <w:t>חו"מ</w:t>
      </w:r>
      <w:proofErr w:type="spellEnd"/>
      <w:r>
        <w:rPr>
          <w:rFonts w:hint="cs"/>
          <w:rtl/>
        </w:rPr>
        <w:t xml:space="preserve"> שם, </w:t>
      </w:r>
      <w:r w:rsidRPr="00007E32">
        <w:rPr>
          <w:rFonts w:hint="cs"/>
          <w:rtl/>
        </w:rPr>
        <w:t>אות</w:t>
      </w:r>
      <w:r w:rsidRPr="00007E32">
        <w:rPr>
          <w:rtl/>
        </w:rPr>
        <w:t xml:space="preserve"> </w:t>
      </w:r>
      <w:proofErr w:type="spellStart"/>
      <w:r w:rsidRPr="00007E32">
        <w:rPr>
          <w:rFonts w:hint="cs"/>
          <w:rtl/>
        </w:rPr>
        <w:t>כג</w:t>
      </w:r>
      <w:proofErr w:type="spellEnd"/>
      <w:r>
        <w:rPr>
          <w:rFonts w:hint="cs"/>
          <w:rtl/>
        </w:rPr>
        <w:t>.</w:t>
      </w:r>
    </w:p>
  </w:footnote>
  <w:footnote w:id="14">
    <w:p w:rsidR="000F4CCD" w:rsidRDefault="000F4CCD">
      <w:pPr>
        <w:pStyle w:val="a4"/>
        <w:rPr>
          <w:rtl/>
        </w:rPr>
      </w:pPr>
      <w:r>
        <w:rPr>
          <w:rStyle w:val="a6"/>
        </w:rPr>
        <w:footnoteRef/>
      </w:r>
      <w:r>
        <w:rPr>
          <w:rtl/>
        </w:rPr>
        <w:t xml:space="preserve"> </w:t>
      </w:r>
      <w:r>
        <w:rPr>
          <w:rtl/>
        </w:rPr>
        <w:tab/>
      </w:r>
      <w:r w:rsidRPr="000F4CCD">
        <w:rPr>
          <w:rFonts w:hint="cs"/>
          <w:b/>
          <w:bCs/>
          <w:rtl/>
        </w:rPr>
        <w:t>העמק דבר</w:t>
      </w:r>
      <w:r>
        <w:rPr>
          <w:rFonts w:hint="cs"/>
          <w:rtl/>
        </w:rPr>
        <w:t xml:space="preserve"> ויקרא </w:t>
      </w:r>
      <w:proofErr w:type="spellStart"/>
      <w:r>
        <w:rPr>
          <w:rFonts w:hint="cs"/>
          <w:rtl/>
        </w:rPr>
        <w:t>יט</w:t>
      </w:r>
      <w:proofErr w:type="spellEnd"/>
      <w:r>
        <w:rPr>
          <w:rFonts w:hint="cs"/>
          <w:rtl/>
        </w:rPr>
        <w:t>, טו.</w:t>
      </w:r>
    </w:p>
  </w:footnote>
  <w:footnote w:id="15">
    <w:p w:rsidR="003F02B9" w:rsidRDefault="003F02B9" w:rsidP="00505279">
      <w:pPr>
        <w:pStyle w:val="a4"/>
      </w:pPr>
      <w:r>
        <w:rPr>
          <w:rStyle w:val="a6"/>
        </w:rPr>
        <w:footnoteRef/>
      </w:r>
      <w:r>
        <w:rPr>
          <w:rtl/>
        </w:rPr>
        <w:t xml:space="preserve"> </w:t>
      </w:r>
      <w:r w:rsidR="00505279">
        <w:rPr>
          <w:rtl/>
        </w:rPr>
        <w:tab/>
      </w:r>
      <w:r>
        <w:rPr>
          <w:rFonts w:hint="cs"/>
          <w:rtl/>
        </w:rPr>
        <w:t xml:space="preserve">על משמעות "פסקי בעל הבית" ראו בהרחבה: </w:t>
      </w:r>
      <w:r w:rsidR="00505279">
        <w:rPr>
          <w:rFonts w:hint="cs"/>
          <w:rtl/>
        </w:rPr>
        <w:t>מיכאל</w:t>
      </w:r>
      <w:r w:rsidR="00505279">
        <w:rPr>
          <w:rtl/>
        </w:rPr>
        <w:t xml:space="preserve"> </w:t>
      </w:r>
      <w:proofErr w:type="spellStart"/>
      <w:r w:rsidR="00505279">
        <w:rPr>
          <w:rFonts w:hint="cs"/>
          <w:rtl/>
        </w:rPr>
        <w:t>ויגודה</w:t>
      </w:r>
      <w:proofErr w:type="spellEnd"/>
      <w:r w:rsidR="00505279">
        <w:rPr>
          <w:rFonts w:hint="cs"/>
          <w:rtl/>
        </w:rPr>
        <w:t>, "בתי</w:t>
      </w:r>
      <w:r w:rsidR="00505279">
        <w:rPr>
          <w:rtl/>
        </w:rPr>
        <w:t xml:space="preserve"> </w:t>
      </w:r>
      <w:r w:rsidR="00505279">
        <w:rPr>
          <w:rFonts w:hint="cs"/>
          <w:rtl/>
        </w:rPr>
        <w:t>הדין</w:t>
      </w:r>
      <w:r w:rsidR="00505279">
        <w:rPr>
          <w:rtl/>
        </w:rPr>
        <w:t xml:space="preserve"> </w:t>
      </w:r>
      <w:r w:rsidR="00505279">
        <w:rPr>
          <w:rFonts w:hint="cs"/>
          <w:rtl/>
        </w:rPr>
        <w:t>ומינוי</w:t>
      </w:r>
      <w:r w:rsidR="00505279">
        <w:rPr>
          <w:rtl/>
        </w:rPr>
        <w:t xml:space="preserve"> </w:t>
      </w:r>
      <w:r w:rsidR="00505279">
        <w:rPr>
          <w:rFonts w:hint="cs"/>
          <w:rtl/>
        </w:rPr>
        <w:t>הדיינים</w:t>
      </w:r>
      <w:r w:rsidR="00505279">
        <w:rPr>
          <w:rtl/>
        </w:rPr>
        <w:t xml:space="preserve"> </w:t>
      </w:r>
      <w:r w:rsidR="00505279">
        <w:rPr>
          <w:rFonts w:hint="cs"/>
          <w:rtl/>
        </w:rPr>
        <w:t>במשפט</w:t>
      </w:r>
      <w:r w:rsidR="00505279">
        <w:rPr>
          <w:rtl/>
        </w:rPr>
        <w:t xml:space="preserve"> </w:t>
      </w:r>
      <w:r w:rsidR="00505279">
        <w:rPr>
          <w:rFonts w:hint="cs"/>
          <w:rtl/>
        </w:rPr>
        <w:t xml:space="preserve">העברי" </w:t>
      </w:r>
      <w:r w:rsidR="00505279" w:rsidRPr="00C3283B">
        <w:rPr>
          <w:rFonts w:hint="cs"/>
          <w:b/>
          <w:bCs/>
          <w:rtl/>
        </w:rPr>
        <w:t>מחניים</w:t>
      </w:r>
      <w:r w:rsidR="00505279">
        <w:rPr>
          <w:rtl/>
        </w:rPr>
        <w:t xml:space="preserve"> 12 (</w:t>
      </w:r>
      <w:r w:rsidR="00505279">
        <w:rPr>
          <w:rFonts w:hint="cs"/>
          <w:rtl/>
        </w:rPr>
        <w:t>א</w:t>
      </w:r>
      <w:r w:rsidR="00505279">
        <w:rPr>
          <w:rtl/>
        </w:rPr>
        <w:t xml:space="preserve">) </w:t>
      </w:r>
      <w:r w:rsidR="00505279">
        <w:rPr>
          <w:rFonts w:hint="cs"/>
          <w:rtl/>
        </w:rPr>
        <w:t>תשנ</w:t>
      </w:r>
      <w:r w:rsidR="00505279">
        <w:rPr>
          <w:rtl/>
        </w:rPr>
        <w:t>"</w:t>
      </w:r>
      <w:r w:rsidR="00505279">
        <w:rPr>
          <w:rFonts w:hint="cs"/>
          <w:rtl/>
        </w:rPr>
        <w:t xml:space="preserve">ו, 146 (זמין בכתובת </w:t>
      </w:r>
      <w:r w:rsidR="00505279" w:rsidRPr="00505279">
        <w:rPr>
          <w:rFonts w:asciiTheme="majorBidi" w:hAnsiTheme="majorBidi" w:cstheme="majorBidi"/>
        </w:rPr>
        <w:t>http://www.daat.ac.il/daat/kitveyet/mahanaim/vigoda.htm</w:t>
      </w:r>
      <w:r w:rsidR="00505279">
        <w:rPr>
          <w:rFonts w:hint="cs"/>
          <w:rtl/>
        </w:rPr>
        <w:t>)</w:t>
      </w:r>
    </w:p>
  </w:footnote>
  <w:footnote w:id="16">
    <w:p w:rsidR="00AD26BC" w:rsidRDefault="00AD26BC">
      <w:pPr>
        <w:pStyle w:val="a4"/>
        <w:rPr>
          <w:rtl/>
        </w:rPr>
      </w:pPr>
      <w:r>
        <w:rPr>
          <w:rStyle w:val="a6"/>
        </w:rPr>
        <w:footnoteRef/>
      </w:r>
      <w:r>
        <w:rPr>
          <w:rtl/>
        </w:rPr>
        <w:t xml:space="preserve"> </w:t>
      </w:r>
      <w:r>
        <w:rPr>
          <w:bCs/>
          <w:rtl/>
        </w:rPr>
        <w:tab/>
      </w:r>
      <w:r w:rsidRPr="00AD26BC">
        <w:rPr>
          <w:bCs/>
          <w:rtl/>
        </w:rPr>
        <w:t>בבא מציעא</w:t>
      </w:r>
      <w:r>
        <w:rPr>
          <w:rtl/>
        </w:rPr>
        <w:t xml:space="preserve"> </w:t>
      </w:r>
      <w:proofErr w:type="spellStart"/>
      <w:r>
        <w:rPr>
          <w:rtl/>
        </w:rPr>
        <w:t>פג,א</w:t>
      </w:r>
      <w:proofErr w:type="spellEnd"/>
      <w:r>
        <w:rPr>
          <w:rtl/>
        </w:rPr>
        <w:t>.</w:t>
      </w:r>
    </w:p>
  </w:footnote>
  <w:footnote w:id="17">
    <w:p w:rsidR="00AD26BC" w:rsidRDefault="00AD26BC">
      <w:pPr>
        <w:pStyle w:val="a4"/>
      </w:pPr>
      <w:r>
        <w:rPr>
          <w:rStyle w:val="a6"/>
        </w:rPr>
        <w:footnoteRef/>
      </w:r>
      <w:r>
        <w:rPr>
          <w:rtl/>
        </w:rPr>
        <w:t xml:space="preserve"> </w:t>
      </w:r>
      <w:r>
        <w:rPr>
          <w:rtl/>
        </w:rPr>
        <w:tab/>
      </w:r>
      <w:r>
        <w:rPr>
          <w:rtl/>
        </w:rPr>
        <w:t xml:space="preserve">לפי חלק מן הגרסאות, בר </w:t>
      </w:r>
      <w:proofErr w:type="spellStart"/>
      <w:r>
        <w:rPr>
          <w:rtl/>
        </w:rPr>
        <w:t>בר</w:t>
      </w:r>
      <w:proofErr w:type="spellEnd"/>
      <w:r>
        <w:rPr>
          <w:rtl/>
        </w:rPr>
        <w:t xml:space="preserve"> חנן, או בר רב </w:t>
      </w:r>
      <w:proofErr w:type="spellStart"/>
      <w:r>
        <w:rPr>
          <w:rtl/>
        </w:rPr>
        <w:t>הונא</w:t>
      </w:r>
      <w:proofErr w:type="spellEnd"/>
      <w:r>
        <w:rPr>
          <w:rtl/>
        </w:rPr>
        <w:t xml:space="preserve"> (</w:t>
      </w:r>
      <w:proofErr w:type="spellStart"/>
      <w:r>
        <w:rPr>
          <w:rtl/>
        </w:rPr>
        <w:t>רי"ף</w:t>
      </w:r>
      <w:proofErr w:type="spellEnd"/>
      <w:r>
        <w:rPr>
          <w:rtl/>
        </w:rPr>
        <w:t xml:space="preserve">, </w:t>
      </w:r>
      <w:proofErr w:type="spellStart"/>
      <w:r>
        <w:rPr>
          <w:rtl/>
        </w:rPr>
        <w:t>רא"ש</w:t>
      </w:r>
      <w:proofErr w:type="spellEnd"/>
      <w:r>
        <w:rPr>
          <w:rtl/>
        </w:rPr>
        <w:t>).</w:t>
      </w:r>
    </w:p>
  </w:footnote>
  <w:footnote w:id="18">
    <w:p w:rsidR="00AD26BC" w:rsidRDefault="00AD26BC">
      <w:pPr>
        <w:pStyle w:val="a4"/>
        <w:rPr>
          <w:rtl/>
        </w:rPr>
      </w:pPr>
      <w:r>
        <w:rPr>
          <w:rStyle w:val="a6"/>
        </w:rPr>
        <w:footnoteRef/>
      </w:r>
      <w:r>
        <w:rPr>
          <w:rtl/>
        </w:rPr>
        <w:t xml:space="preserve"> </w:t>
      </w:r>
      <w:r>
        <w:rPr>
          <w:rtl/>
        </w:rPr>
        <w:tab/>
      </w:r>
      <w:r>
        <w:rPr>
          <w:rtl/>
        </w:rPr>
        <w:t xml:space="preserve">השווה: </w:t>
      </w:r>
      <w:r w:rsidRPr="00AD26BC">
        <w:rPr>
          <w:bCs/>
          <w:rtl/>
        </w:rPr>
        <w:t>בבא מציעא</w:t>
      </w:r>
      <w:r>
        <w:rPr>
          <w:rtl/>
        </w:rPr>
        <w:t xml:space="preserve"> </w:t>
      </w:r>
      <w:proofErr w:type="spellStart"/>
      <w:r>
        <w:rPr>
          <w:rtl/>
        </w:rPr>
        <w:t>לט,ב</w:t>
      </w:r>
      <w:proofErr w:type="spellEnd"/>
      <w:r>
        <w:rPr>
          <w:rtl/>
        </w:rPr>
        <w:t xml:space="preserve">; </w:t>
      </w:r>
      <w:r w:rsidRPr="00AD26BC">
        <w:rPr>
          <w:bCs/>
          <w:rtl/>
        </w:rPr>
        <w:t>כתובות</w:t>
      </w:r>
      <w:r>
        <w:rPr>
          <w:rtl/>
        </w:rPr>
        <w:t xml:space="preserve"> </w:t>
      </w:r>
      <w:proofErr w:type="spellStart"/>
      <w:r>
        <w:rPr>
          <w:rtl/>
        </w:rPr>
        <w:t>כז,ב</w:t>
      </w:r>
      <w:proofErr w:type="spellEnd"/>
      <w:r>
        <w:rPr>
          <w:rtl/>
        </w:rPr>
        <w:t>.</w:t>
      </w:r>
    </w:p>
  </w:footnote>
  <w:footnote w:id="19">
    <w:p w:rsidR="00AD26BC" w:rsidRDefault="00AD26BC" w:rsidP="00810A22">
      <w:pPr>
        <w:pStyle w:val="a4"/>
      </w:pPr>
      <w:r w:rsidRPr="00810A22">
        <w:rPr>
          <w:rStyle w:val="a6"/>
          <w:rtl/>
        </w:rPr>
        <w:footnoteRef/>
      </w:r>
      <w:r>
        <w:rPr>
          <w:rtl/>
        </w:rPr>
        <w:t>.</w:t>
      </w:r>
      <w:r>
        <w:rPr>
          <w:rtl/>
        </w:rPr>
        <w:tab/>
        <w:t xml:space="preserve">לפי חלק מן הגרסאות, אין לגרוס את המילה "אין". </w:t>
      </w:r>
      <w:r w:rsidR="00810A22">
        <w:rPr>
          <w:rFonts w:hint="cs"/>
          <w:rtl/>
        </w:rPr>
        <w:t xml:space="preserve">וראו: </w:t>
      </w:r>
      <w:proofErr w:type="spellStart"/>
      <w:r w:rsidR="00810A22" w:rsidRPr="00810A22">
        <w:rPr>
          <w:bCs/>
          <w:rtl/>
        </w:rPr>
        <w:t>רי"ף</w:t>
      </w:r>
      <w:proofErr w:type="spellEnd"/>
      <w:r w:rsidR="00810A22">
        <w:rPr>
          <w:rtl/>
        </w:rPr>
        <w:t xml:space="preserve"> בבא מציעא, נא, ב (דפי </w:t>
      </w:r>
      <w:proofErr w:type="spellStart"/>
      <w:r w:rsidR="00810A22">
        <w:rPr>
          <w:rtl/>
        </w:rPr>
        <w:t>הרי"ף</w:t>
      </w:r>
      <w:proofErr w:type="spellEnd"/>
      <w:r w:rsidR="00810A22">
        <w:rPr>
          <w:rtl/>
        </w:rPr>
        <w:t>)</w:t>
      </w:r>
      <w:r w:rsidR="00810A22">
        <w:rPr>
          <w:rFonts w:hint="cs"/>
          <w:rtl/>
        </w:rPr>
        <w:t xml:space="preserve">; </w:t>
      </w:r>
      <w:r w:rsidR="00810A22" w:rsidRPr="00810A22">
        <w:rPr>
          <w:b/>
          <w:bCs/>
          <w:rtl/>
        </w:rPr>
        <w:t>ה</w:t>
      </w:r>
      <w:r w:rsidR="00810A22" w:rsidRPr="00810A22">
        <w:rPr>
          <w:bCs/>
          <w:rtl/>
        </w:rPr>
        <w:t>עיטור</w:t>
      </w:r>
      <w:r w:rsidR="00810A22">
        <w:rPr>
          <w:rtl/>
        </w:rPr>
        <w:t>, אות 'פ', פיקדון, עב, ב</w:t>
      </w:r>
      <w:r w:rsidR="00810A22">
        <w:rPr>
          <w:rFonts w:hint="cs"/>
          <w:rtl/>
        </w:rPr>
        <w:t xml:space="preserve">; </w:t>
      </w:r>
      <w:proofErr w:type="spellStart"/>
      <w:r w:rsidR="00810A22" w:rsidRPr="00810A22">
        <w:rPr>
          <w:bCs/>
          <w:rtl/>
        </w:rPr>
        <w:t>מהרש"א</w:t>
      </w:r>
      <w:proofErr w:type="spellEnd"/>
      <w:r w:rsidR="00810A22">
        <w:rPr>
          <w:rtl/>
        </w:rPr>
        <w:t xml:space="preserve"> </w:t>
      </w:r>
      <w:proofErr w:type="spellStart"/>
      <w:r w:rsidR="00810A22">
        <w:rPr>
          <w:rtl/>
        </w:rPr>
        <w:t>חדושי</w:t>
      </w:r>
      <w:proofErr w:type="spellEnd"/>
      <w:r w:rsidR="00810A22">
        <w:rPr>
          <w:rtl/>
        </w:rPr>
        <w:t xml:space="preserve"> הלכות, בבא מציעא, שם</w:t>
      </w:r>
      <w:r w:rsidR="00810A22">
        <w:rPr>
          <w:rFonts w:hint="cs"/>
          <w:rtl/>
        </w:rPr>
        <w:t xml:space="preserve">; </w:t>
      </w:r>
      <w:r w:rsidR="00810A22" w:rsidRPr="00810A22">
        <w:rPr>
          <w:bCs/>
          <w:rtl/>
        </w:rPr>
        <w:t>דקדוקי סופרים</w:t>
      </w:r>
      <w:r w:rsidR="00810A22">
        <w:rPr>
          <w:rtl/>
        </w:rPr>
        <w:t xml:space="preserve"> בבא מציעא, שם.</w:t>
      </w:r>
      <w:r>
        <w:rPr>
          <w:rtl/>
        </w:rPr>
        <w:t xml:space="preserve"> </w:t>
      </w:r>
    </w:p>
  </w:footnote>
  <w:footnote w:id="20">
    <w:p w:rsidR="00AD26BC" w:rsidRDefault="00AD26BC" w:rsidP="00AD26BC">
      <w:pPr>
        <w:pStyle w:val="a4"/>
      </w:pPr>
      <w:r w:rsidRPr="00810A22">
        <w:rPr>
          <w:rStyle w:val="a6"/>
          <w:rtl/>
        </w:rPr>
        <w:footnoteRef/>
      </w:r>
      <w:r>
        <w:rPr>
          <w:rtl/>
        </w:rPr>
        <w:t>.</w:t>
      </w:r>
      <w:r>
        <w:rPr>
          <w:rtl/>
        </w:rPr>
        <w:tab/>
      </w:r>
      <w:r w:rsidRPr="00810A22">
        <w:rPr>
          <w:bCs/>
          <w:rtl/>
        </w:rPr>
        <w:t>רש"י</w:t>
      </w:r>
      <w:r>
        <w:rPr>
          <w:rtl/>
        </w:rPr>
        <w:t xml:space="preserve"> בבא מציעא, שם, ד"ה בדרך טובים.</w:t>
      </w:r>
    </w:p>
  </w:footnote>
  <w:footnote w:id="21">
    <w:p w:rsidR="00F15F9F" w:rsidRDefault="00A0284D" w:rsidP="00F15F9F">
      <w:pPr>
        <w:pStyle w:val="a4"/>
        <w:rPr>
          <w:rtl/>
        </w:rPr>
      </w:pPr>
      <w:r>
        <w:rPr>
          <w:rStyle w:val="a6"/>
        </w:rPr>
        <w:footnoteRef/>
      </w:r>
      <w:r>
        <w:rPr>
          <w:rtl/>
        </w:rPr>
        <w:t xml:space="preserve"> </w:t>
      </w:r>
      <w:r w:rsidR="00F15F9F">
        <w:rPr>
          <w:rtl/>
        </w:rPr>
        <w:tab/>
      </w:r>
      <w:r w:rsidR="00F15F9F">
        <w:rPr>
          <w:rFonts w:hint="cs"/>
          <w:rtl/>
        </w:rPr>
        <w:t xml:space="preserve">ראו: </w:t>
      </w:r>
      <w:r w:rsidR="00F15F9F" w:rsidRPr="00F15F9F">
        <w:rPr>
          <w:rFonts w:hint="cs"/>
          <w:b/>
          <w:bCs/>
          <w:rtl/>
        </w:rPr>
        <w:t>מרדכי</w:t>
      </w:r>
      <w:r w:rsidR="00F15F9F" w:rsidRPr="00F15F9F">
        <w:rPr>
          <w:rtl/>
        </w:rPr>
        <w:t xml:space="preserve"> </w:t>
      </w:r>
      <w:r w:rsidR="00F15F9F" w:rsidRPr="00F15F9F">
        <w:rPr>
          <w:rFonts w:hint="cs"/>
          <w:rtl/>
        </w:rPr>
        <w:t>בבא</w:t>
      </w:r>
      <w:r w:rsidR="00F15F9F" w:rsidRPr="00F15F9F">
        <w:rPr>
          <w:rtl/>
        </w:rPr>
        <w:t xml:space="preserve"> </w:t>
      </w:r>
      <w:r w:rsidR="00F15F9F" w:rsidRPr="00F15F9F">
        <w:rPr>
          <w:rFonts w:hint="cs"/>
          <w:rtl/>
        </w:rPr>
        <w:t>מציעא</w:t>
      </w:r>
      <w:r w:rsidR="00F15F9F" w:rsidRPr="00F15F9F">
        <w:rPr>
          <w:rtl/>
        </w:rPr>
        <w:t xml:space="preserve">, </w:t>
      </w:r>
      <w:r w:rsidR="00F15F9F" w:rsidRPr="00F15F9F">
        <w:rPr>
          <w:rFonts w:hint="cs"/>
          <w:rtl/>
        </w:rPr>
        <w:t>כיצד</w:t>
      </w:r>
      <w:r w:rsidR="00F15F9F" w:rsidRPr="00F15F9F">
        <w:rPr>
          <w:rtl/>
        </w:rPr>
        <w:t xml:space="preserve"> </w:t>
      </w:r>
      <w:r w:rsidR="00F15F9F" w:rsidRPr="00F15F9F">
        <w:rPr>
          <w:rFonts w:hint="cs"/>
          <w:rtl/>
        </w:rPr>
        <w:t>הרגל</w:t>
      </w:r>
      <w:r w:rsidR="00F15F9F" w:rsidRPr="00F15F9F">
        <w:rPr>
          <w:rtl/>
        </w:rPr>
        <w:t xml:space="preserve">, </w:t>
      </w:r>
      <w:proofErr w:type="spellStart"/>
      <w:r w:rsidR="00F15F9F" w:rsidRPr="00F15F9F">
        <w:rPr>
          <w:rFonts w:hint="cs"/>
          <w:rtl/>
        </w:rPr>
        <w:t>רנז</w:t>
      </w:r>
      <w:proofErr w:type="spellEnd"/>
      <w:r w:rsidR="00F15F9F">
        <w:rPr>
          <w:rFonts w:hint="cs"/>
          <w:rtl/>
        </w:rPr>
        <w:t xml:space="preserve"> ("</w:t>
      </w:r>
      <w:proofErr w:type="spellStart"/>
      <w:r w:rsidR="00F15F9F" w:rsidRPr="00F15F9F">
        <w:rPr>
          <w:rFonts w:hint="cs"/>
          <w:rtl/>
        </w:rPr>
        <w:t>כייפינן</w:t>
      </w:r>
      <w:proofErr w:type="spellEnd"/>
      <w:r w:rsidR="00F15F9F" w:rsidRPr="00F15F9F">
        <w:rPr>
          <w:rtl/>
        </w:rPr>
        <w:t xml:space="preserve"> </w:t>
      </w:r>
      <w:proofErr w:type="spellStart"/>
      <w:r w:rsidR="00F15F9F" w:rsidRPr="00F15F9F">
        <w:rPr>
          <w:rFonts w:hint="cs"/>
          <w:rtl/>
        </w:rPr>
        <w:t>למיעבד</w:t>
      </w:r>
      <w:proofErr w:type="spellEnd"/>
      <w:r w:rsidR="00F15F9F" w:rsidRPr="00F15F9F">
        <w:rPr>
          <w:rtl/>
        </w:rPr>
        <w:t xml:space="preserve"> </w:t>
      </w:r>
      <w:r w:rsidR="00F15F9F" w:rsidRPr="00F15F9F">
        <w:rPr>
          <w:rFonts w:hint="cs"/>
          <w:rtl/>
        </w:rPr>
        <w:t>לפנים</w:t>
      </w:r>
      <w:r w:rsidR="00F15F9F" w:rsidRPr="00F15F9F">
        <w:rPr>
          <w:rtl/>
        </w:rPr>
        <w:t xml:space="preserve"> </w:t>
      </w:r>
      <w:r w:rsidR="00F15F9F" w:rsidRPr="00F15F9F">
        <w:rPr>
          <w:rFonts w:hint="cs"/>
          <w:rtl/>
        </w:rPr>
        <w:t>משורת</w:t>
      </w:r>
      <w:r w:rsidR="00F15F9F" w:rsidRPr="00F15F9F">
        <w:rPr>
          <w:rtl/>
        </w:rPr>
        <w:t xml:space="preserve"> </w:t>
      </w:r>
      <w:r w:rsidR="00F15F9F" w:rsidRPr="00F15F9F">
        <w:rPr>
          <w:rFonts w:hint="cs"/>
          <w:rtl/>
        </w:rPr>
        <w:t>הדין</w:t>
      </w:r>
      <w:r w:rsidR="00F15F9F" w:rsidRPr="00F15F9F">
        <w:rPr>
          <w:rtl/>
        </w:rPr>
        <w:t xml:space="preserve"> </w:t>
      </w:r>
      <w:r w:rsidR="00F15F9F" w:rsidRPr="00F15F9F">
        <w:rPr>
          <w:rFonts w:hint="cs"/>
          <w:rtl/>
        </w:rPr>
        <w:t>אם</w:t>
      </w:r>
      <w:r w:rsidR="00F15F9F" w:rsidRPr="00F15F9F">
        <w:rPr>
          <w:rtl/>
        </w:rPr>
        <w:t xml:space="preserve"> </w:t>
      </w:r>
      <w:r w:rsidR="00F15F9F" w:rsidRPr="00F15F9F">
        <w:rPr>
          <w:rFonts w:hint="cs"/>
          <w:rtl/>
        </w:rPr>
        <w:t>היכולת</w:t>
      </w:r>
      <w:r w:rsidR="00F15F9F" w:rsidRPr="00F15F9F">
        <w:rPr>
          <w:rtl/>
        </w:rPr>
        <w:t xml:space="preserve"> </w:t>
      </w:r>
      <w:r w:rsidR="00F15F9F" w:rsidRPr="00F15F9F">
        <w:rPr>
          <w:rFonts w:hint="cs"/>
          <w:rtl/>
        </w:rPr>
        <w:t>בידו</w:t>
      </w:r>
      <w:r w:rsidR="00F15F9F" w:rsidRPr="00F15F9F">
        <w:rPr>
          <w:rtl/>
        </w:rPr>
        <w:t xml:space="preserve"> </w:t>
      </w:r>
      <w:r w:rsidR="00F15F9F" w:rsidRPr="00F15F9F">
        <w:rPr>
          <w:rFonts w:hint="cs"/>
          <w:rtl/>
        </w:rPr>
        <w:t>לעשות</w:t>
      </w:r>
      <w:r w:rsidR="00F15F9F" w:rsidRPr="00F15F9F">
        <w:rPr>
          <w:rtl/>
        </w:rPr>
        <w:t xml:space="preserve">", </w:t>
      </w:r>
      <w:r w:rsidR="00F15F9F" w:rsidRPr="00F15F9F">
        <w:rPr>
          <w:rFonts w:hint="cs"/>
          <w:rtl/>
        </w:rPr>
        <w:t>וב</w:t>
      </w:r>
      <w:r w:rsidR="00F15F9F" w:rsidRPr="00C3283B">
        <w:rPr>
          <w:rFonts w:hint="cs"/>
          <w:b/>
          <w:bCs/>
          <w:rtl/>
        </w:rPr>
        <w:t>הגהות</w:t>
      </w:r>
      <w:r w:rsidR="00F15F9F" w:rsidRPr="00C3283B">
        <w:rPr>
          <w:b/>
          <w:bCs/>
          <w:rtl/>
        </w:rPr>
        <w:t xml:space="preserve"> </w:t>
      </w:r>
      <w:r w:rsidR="00F15F9F" w:rsidRPr="00C3283B">
        <w:rPr>
          <w:rFonts w:hint="cs"/>
          <w:b/>
          <w:bCs/>
          <w:rtl/>
        </w:rPr>
        <w:t>מרדכי</w:t>
      </w:r>
      <w:r w:rsidR="00F15F9F" w:rsidRPr="00C3283B">
        <w:rPr>
          <w:b/>
          <w:bCs/>
          <w:rtl/>
        </w:rPr>
        <w:t xml:space="preserve"> </w:t>
      </w:r>
      <w:r w:rsidR="00F15F9F" w:rsidRPr="00F15F9F">
        <w:rPr>
          <w:rFonts w:hint="cs"/>
          <w:rtl/>
        </w:rPr>
        <w:t>פירש</w:t>
      </w:r>
      <w:r w:rsidR="00F15F9F" w:rsidRPr="00F15F9F">
        <w:rPr>
          <w:rtl/>
        </w:rPr>
        <w:t>: "</w:t>
      </w:r>
      <w:r w:rsidR="00F15F9F" w:rsidRPr="00F15F9F">
        <w:rPr>
          <w:rFonts w:hint="cs"/>
          <w:rtl/>
        </w:rPr>
        <w:t>רצה</w:t>
      </w:r>
      <w:r w:rsidR="00F15F9F" w:rsidRPr="00F15F9F">
        <w:rPr>
          <w:rtl/>
        </w:rPr>
        <w:t xml:space="preserve"> </w:t>
      </w:r>
      <w:r w:rsidR="00F15F9F" w:rsidRPr="00F15F9F">
        <w:rPr>
          <w:rFonts w:hint="cs"/>
          <w:rtl/>
        </w:rPr>
        <w:t>לומר</w:t>
      </w:r>
      <w:r w:rsidR="00F15F9F" w:rsidRPr="00F15F9F">
        <w:rPr>
          <w:rtl/>
        </w:rPr>
        <w:t xml:space="preserve">, </w:t>
      </w:r>
      <w:r w:rsidR="00F15F9F" w:rsidRPr="00F15F9F">
        <w:rPr>
          <w:rFonts w:hint="cs"/>
          <w:rtl/>
        </w:rPr>
        <w:t>שהוא</w:t>
      </w:r>
      <w:r w:rsidR="00F15F9F" w:rsidRPr="00F15F9F">
        <w:rPr>
          <w:rtl/>
        </w:rPr>
        <w:t xml:space="preserve"> </w:t>
      </w:r>
      <w:r w:rsidR="00F15F9F" w:rsidRPr="00F15F9F">
        <w:rPr>
          <w:rFonts w:hint="cs"/>
          <w:rtl/>
        </w:rPr>
        <w:t>עשיר</w:t>
      </w:r>
      <w:r w:rsidR="00F15F9F" w:rsidRPr="00F15F9F">
        <w:rPr>
          <w:rtl/>
        </w:rPr>
        <w:t>"</w:t>
      </w:r>
      <w:r w:rsidR="00F15F9F">
        <w:rPr>
          <w:rFonts w:hint="cs"/>
          <w:rtl/>
        </w:rPr>
        <w:t>);</w:t>
      </w:r>
      <w:r w:rsidR="00F15F9F" w:rsidRPr="00F15F9F">
        <w:rPr>
          <w:rtl/>
        </w:rPr>
        <w:t xml:space="preserve"> </w:t>
      </w:r>
      <w:r w:rsidR="00F15F9F" w:rsidRPr="00C3283B">
        <w:rPr>
          <w:rFonts w:hint="cs"/>
          <w:b/>
          <w:bCs/>
          <w:rtl/>
        </w:rPr>
        <w:t>רמ</w:t>
      </w:r>
      <w:r w:rsidR="00F15F9F" w:rsidRPr="00C3283B">
        <w:rPr>
          <w:b/>
          <w:bCs/>
          <w:rtl/>
        </w:rPr>
        <w:t>"</w:t>
      </w:r>
      <w:r w:rsidR="00F15F9F" w:rsidRPr="00C3283B">
        <w:rPr>
          <w:rFonts w:hint="cs"/>
          <w:b/>
          <w:bCs/>
          <w:rtl/>
        </w:rPr>
        <w:t>א</w:t>
      </w:r>
      <w:r w:rsidR="00F15F9F" w:rsidRPr="00C3283B">
        <w:rPr>
          <w:b/>
          <w:bCs/>
          <w:rtl/>
        </w:rPr>
        <w:t xml:space="preserve"> </w:t>
      </w:r>
      <w:proofErr w:type="spellStart"/>
      <w:r w:rsidR="00F15F9F" w:rsidRPr="00F15F9F">
        <w:rPr>
          <w:rFonts w:hint="cs"/>
          <w:rtl/>
        </w:rPr>
        <w:t>חו</w:t>
      </w:r>
      <w:r w:rsidR="00F15F9F" w:rsidRPr="00F15F9F">
        <w:rPr>
          <w:rtl/>
        </w:rPr>
        <w:t>"</w:t>
      </w:r>
      <w:r w:rsidR="00F15F9F" w:rsidRPr="00F15F9F">
        <w:rPr>
          <w:rFonts w:hint="cs"/>
          <w:rtl/>
        </w:rPr>
        <w:t>מ</w:t>
      </w:r>
      <w:proofErr w:type="spellEnd"/>
      <w:r w:rsidR="00F15F9F" w:rsidRPr="00F15F9F">
        <w:rPr>
          <w:rtl/>
        </w:rPr>
        <w:t xml:space="preserve">, </w:t>
      </w:r>
      <w:r w:rsidR="00F15F9F" w:rsidRPr="00F15F9F">
        <w:rPr>
          <w:rFonts w:hint="cs"/>
          <w:rtl/>
        </w:rPr>
        <w:t>רנט</w:t>
      </w:r>
      <w:r w:rsidR="00F15F9F" w:rsidRPr="00F15F9F">
        <w:rPr>
          <w:rtl/>
        </w:rPr>
        <w:t xml:space="preserve">, </w:t>
      </w:r>
      <w:r w:rsidR="00F15F9F" w:rsidRPr="00F15F9F">
        <w:rPr>
          <w:rFonts w:hint="cs"/>
          <w:rtl/>
        </w:rPr>
        <w:t>ה</w:t>
      </w:r>
      <w:r w:rsidR="00F15F9F" w:rsidRPr="00F15F9F">
        <w:rPr>
          <w:rtl/>
        </w:rPr>
        <w:t>.</w:t>
      </w:r>
      <w:r w:rsidR="00F15F9F" w:rsidRPr="00F15F9F">
        <w:rPr>
          <w:rFonts w:hint="cs"/>
          <w:rtl/>
        </w:rPr>
        <w:t xml:space="preserve"> </w:t>
      </w:r>
      <w:r w:rsidR="00F15F9F" w:rsidRPr="00C3283B">
        <w:rPr>
          <w:rFonts w:hint="cs"/>
          <w:b/>
          <w:bCs/>
          <w:rtl/>
        </w:rPr>
        <w:t>שו</w:t>
      </w:r>
      <w:r w:rsidR="00F15F9F" w:rsidRPr="00C3283B">
        <w:rPr>
          <w:b/>
          <w:bCs/>
          <w:rtl/>
        </w:rPr>
        <w:t>"</w:t>
      </w:r>
      <w:r w:rsidR="00F15F9F" w:rsidRPr="00C3283B">
        <w:rPr>
          <w:rFonts w:hint="cs"/>
          <w:b/>
          <w:bCs/>
          <w:rtl/>
        </w:rPr>
        <w:t>ת</w:t>
      </w:r>
      <w:r w:rsidR="00F15F9F" w:rsidRPr="00C3283B">
        <w:rPr>
          <w:b/>
          <w:bCs/>
          <w:rtl/>
        </w:rPr>
        <w:t xml:space="preserve"> </w:t>
      </w:r>
      <w:proofErr w:type="spellStart"/>
      <w:r w:rsidR="00F15F9F" w:rsidRPr="00C3283B">
        <w:rPr>
          <w:rFonts w:hint="cs"/>
          <w:b/>
          <w:bCs/>
          <w:rtl/>
        </w:rPr>
        <w:t>הרמ</w:t>
      </w:r>
      <w:r w:rsidR="00F15F9F" w:rsidRPr="00C3283B">
        <w:rPr>
          <w:b/>
          <w:bCs/>
          <w:rtl/>
        </w:rPr>
        <w:t>"</w:t>
      </w:r>
      <w:r w:rsidR="00F15F9F" w:rsidRPr="00C3283B">
        <w:rPr>
          <w:rFonts w:hint="cs"/>
          <w:b/>
          <w:bCs/>
          <w:rtl/>
        </w:rPr>
        <w:t>א</w:t>
      </w:r>
      <w:proofErr w:type="spellEnd"/>
      <w:r w:rsidR="00F15F9F">
        <w:rPr>
          <w:rtl/>
        </w:rPr>
        <w:t xml:space="preserve"> </w:t>
      </w:r>
      <w:r w:rsidR="00F15F9F">
        <w:rPr>
          <w:rFonts w:hint="cs"/>
          <w:rtl/>
        </w:rPr>
        <w:t>לב</w:t>
      </w:r>
      <w:r w:rsidR="00F15F9F">
        <w:rPr>
          <w:rtl/>
        </w:rPr>
        <w:t xml:space="preserve">; </w:t>
      </w:r>
      <w:r w:rsidR="00F15F9F" w:rsidRPr="00C3283B">
        <w:rPr>
          <w:rFonts w:hint="cs"/>
          <w:b/>
          <w:bCs/>
          <w:rtl/>
        </w:rPr>
        <w:t>שו</w:t>
      </w:r>
      <w:r w:rsidR="00F15F9F" w:rsidRPr="00C3283B">
        <w:rPr>
          <w:b/>
          <w:bCs/>
          <w:rtl/>
        </w:rPr>
        <w:t>"</w:t>
      </w:r>
      <w:r w:rsidR="00F15F9F" w:rsidRPr="00C3283B">
        <w:rPr>
          <w:rFonts w:hint="cs"/>
          <w:b/>
          <w:bCs/>
          <w:rtl/>
        </w:rPr>
        <w:t>ת</w:t>
      </w:r>
      <w:r w:rsidR="00F15F9F" w:rsidRPr="00C3283B">
        <w:rPr>
          <w:b/>
          <w:bCs/>
          <w:rtl/>
        </w:rPr>
        <w:t xml:space="preserve"> </w:t>
      </w:r>
      <w:proofErr w:type="spellStart"/>
      <w:r w:rsidR="00F15F9F" w:rsidRPr="00C3283B">
        <w:rPr>
          <w:rFonts w:hint="cs"/>
          <w:b/>
          <w:bCs/>
          <w:rtl/>
        </w:rPr>
        <w:t>מהרי</w:t>
      </w:r>
      <w:r w:rsidR="00F15F9F" w:rsidRPr="00C3283B">
        <w:rPr>
          <w:b/>
          <w:bCs/>
          <w:rtl/>
        </w:rPr>
        <w:t>"</w:t>
      </w:r>
      <w:r w:rsidR="00F15F9F" w:rsidRPr="00C3283B">
        <w:rPr>
          <w:rFonts w:hint="cs"/>
          <w:b/>
          <w:bCs/>
          <w:rtl/>
        </w:rPr>
        <w:t>ל</w:t>
      </w:r>
      <w:proofErr w:type="spellEnd"/>
      <w:r w:rsidR="00F15F9F" w:rsidRPr="00C3283B">
        <w:rPr>
          <w:b/>
          <w:bCs/>
          <w:rtl/>
        </w:rPr>
        <w:t xml:space="preserve"> </w:t>
      </w:r>
      <w:r w:rsidR="00F15F9F">
        <w:rPr>
          <w:rFonts w:hint="cs"/>
          <w:rtl/>
        </w:rPr>
        <w:t>החדשות</w:t>
      </w:r>
      <w:r w:rsidR="00F15F9F">
        <w:rPr>
          <w:rtl/>
        </w:rPr>
        <w:t xml:space="preserve"> </w:t>
      </w:r>
      <w:r w:rsidR="00F15F9F">
        <w:rPr>
          <w:rFonts w:hint="cs"/>
          <w:rtl/>
        </w:rPr>
        <w:t>קלו</w:t>
      </w:r>
      <w:r w:rsidR="00F15F9F">
        <w:rPr>
          <w:rtl/>
        </w:rPr>
        <w:t xml:space="preserve">, </w:t>
      </w:r>
      <w:proofErr w:type="spellStart"/>
      <w:r w:rsidR="00F15F9F">
        <w:rPr>
          <w:rFonts w:hint="cs"/>
          <w:rtl/>
        </w:rPr>
        <w:t>קמ</w:t>
      </w:r>
      <w:proofErr w:type="spellEnd"/>
      <w:r w:rsidR="00F15F9F">
        <w:rPr>
          <w:rtl/>
        </w:rPr>
        <w:t xml:space="preserve">, </w:t>
      </w:r>
      <w:proofErr w:type="spellStart"/>
      <w:r w:rsidR="00F15F9F">
        <w:rPr>
          <w:rFonts w:hint="cs"/>
          <w:rtl/>
        </w:rPr>
        <w:t>קמז</w:t>
      </w:r>
      <w:proofErr w:type="spellEnd"/>
      <w:r w:rsidR="00F15F9F">
        <w:rPr>
          <w:rtl/>
        </w:rPr>
        <w:t xml:space="preserve">; </w:t>
      </w:r>
      <w:r w:rsidR="00F15F9F" w:rsidRPr="00C3283B">
        <w:rPr>
          <w:rFonts w:hint="cs"/>
          <w:b/>
          <w:bCs/>
          <w:rtl/>
        </w:rPr>
        <w:t>קצות</w:t>
      </w:r>
      <w:r w:rsidR="00F15F9F" w:rsidRPr="00C3283B">
        <w:rPr>
          <w:b/>
          <w:bCs/>
          <w:rtl/>
        </w:rPr>
        <w:t xml:space="preserve"> </w:t>
      </w:r>
      <w:r w:rsidR="00F15F9F" w:rsidRPr="00C3283B">
        <w:rPr>
          <w:rFonts w:hint="cs"/>
          <w:b/>
          <w:bCs/>
          <w:rtl/>
        </w:rPr>
        <w:t>החושן</w:t>
      </w:r>
      <w:r w:rsidR="00F15F9F" w:rsidRPr="00C3283B">
        <w:rPr>
          <w:b/>
          <w:bCs/>
          <w:rtl/>
        </w:rPr>
        <w:t xml:space="preserve"> </w:t>
      </w:r>
      <w:r w:rsidR="00F15F9F">
        <w:rPr>
          <w:rFonts w:hint="cs"/>
          <w:rtl/>
        </w:rPr>
        <w:t>רנט</w:t>
      </w:r>
      <w:r w:rsidR="00F15F9F">
        <w:rPr>
          <w:rtl/>
        </w:rPr>
        <w:t xml:space="preserve">, </w:t>
      </w:r>
      <w:r w:rsidR="00F15F9F">
        <w:rPr>
          <w:rFonts w:hint="cs"/>
          <w:rtl/>
        </w:rPr>
        <w:t>ג</w:t>
      </w:r>
      <w:r w:rsidR="00F15F9F">
        <w:rPr>
          <w:rtl/>
        </w:rPr>
        <w:t xml:space="preserve">; </w:t>
      </w:r>
      <w:r w:rsidR="00F15F9F">
        <w:rPr>
          <w:rFonts w:hint="cs"/>
          <w:rtl/>
        </w:rPr>
        <w:t>שנו</w:t>
      </w:r>
      <w:r w:rsidR="00F15F9F">
        <w:rPr>
          <w:rtl/>
        </w:rPr>
        <w:t xml:space="preserve">, </w:t>
      </w:r>
      <w:r w:rsidR="00F15F9F">
        <w:rPr>
          <w:rFonts w:hint="cs"/>
          <w:rtl/>
        </w:rPr>
        <w:t>ו</w:t>
      </w:r>
      <w:r w:rsidR="00F15F9F">
        <w:rPr>
          <w:rtl/>
        </w:rPr>
        <w:t xml:space="preserve">; </w:t>
      </w:r>
      <w:r w:rsidR="00F15F9F" w:rsidRPr="00C3283B">
        <w:rPr>
          <w:rFonts w:hint="cs"/>
          <w:b/>
          <w:bCs/>
          <w:rtl/>
        </w:rPr>
        <w:t>שו</w:t>
      </w:r>
      <w:r w:rsidR="00F15F9F" w:rsidRPr="00C3283B">
        <w:rPr>
          <w:b/>
          <w:bCs/>
          <w:rtl/>
        </w:rPr>
        <w:t>"</w:t>
      </w:r>
      <w:r w:rsidR="00F15F9F" w:rsidRPr="00C3283B">
        <w:rPr>
          <w:rFonts w:hint="cs"/>
          <w:b/>
          <w:bCs/>
          <w:rtl/>
        </w:rPr>
        <w:t>ת</w:t>
      </w:r>
      <w:r w:rsidR="00F15F9F" w:rsidRPr="00C3283B">
        <w:rPr>
          <w:b/>
          <w:bCs/>
          <w:rtl/>
        </w:rPr>
        <w:t xml:space="preserve"> </w:t>
      </w:r>
      <w:r w:rsidR="00F15F9F" w:rsidRPr="00C3283B">
        <w:rPr>
          <w:rFonts w:hint="cs"/>
          <w:b/>
          <w:bCs/>
          <w:rtl/>
        </w:rPr>
        <w:t>ציץ</w:t>
      </w:r>
      <w:r w:rsidR="00F15F9F" w:rsidRPr="00C3283B">
        <w:rPr>
          <w:b/>
          <w:bCs/>
          <w:rtl/>
        </w:rPr>
        <w:t xml:space="preserve"> </w:t>
      </w:r>
      <w:r w:rsidR="00F15F9F" w:rsidRPr="00C3283B">
        <w:rPr>
          <w:rFonts w:hint="cs"/>
          <w:b/>
          <w:bCs/>
          <w:rtl/>
        </w:rPr>
        <w:t>אליעזר</w:t>
      </w:r>
      <w:r w:rsidR="00F15F9F">
        <w:rPr>
          <w:rtl/>
        </w:rPr>
        <w:t xml:space="preserve"> </w:t>
      </w:r>
      <w:r w:rsidR="00F15F9F">
        <w:rPr>
          <w:rFonts w:hint="cs"/>
          <w:rtl/>
        </w:rPr>
        <w:t>ז</w:t>
      </w:r>
      <w:r w:rsidR="00F15F9F">
        <w:rPr>
          <w:rtl/>
        </w:rPr>
        <w:t xml:space="preserve">, </w:t>
      </w:r>
      <w:r w:rsidR="00F15F9F">
        <w:rPr>
          <w:rFonts w:hint="cs"/>
          <w:rtl/>
        </w:rPr>
        <w:t>לח</w:t>
      </w:r>
      <w:r w:rsidR="00F15F9F">
        <w:rPr>
          <w:rtl/>
        </w:rPr>
        <w:t xml:space="preserve"> </w:t>
      </w:r>
      <w:r w:rsidR="00F15F9F">
        <w:rPr>
          <w:rFonts w:hint="cs"/>
          <w:rtl/>
        </w:rPr>
        <w:t>ד</w:t>
      </w:r>
      <w:r w:rsidR="00F15F9F">
        <w:rPr>
          <w:rtl/>
        </w:rPr>
        <w:t>"</w:t>
      </w:r>
      <w:r w:rsidR="00F15F9F">
        <w:rPr>
          <w:rFonts w:hint="cs"/>
          <w:rtl/>
        </w:rPr>
        <w:t>ה</w:t>
      </w:r>
      <w:r w:rsidR="00F15F9F">
        <w:rPr>
          <w:rtl/>
        </w:rPr>
        <w:t xml:space="preserve"> </w:t>
      </w:r>
      <w:r w:rsidR="00F15F9F">
        <w:rPr>
          <w:rFonts w:hint="cs"/>
          <w:rtl/>
        </w:rPr>
        <w:t>ולעצם</w:t>
      </w:r>
      <w:r w:rsidR="00F15F9F">
        <w:rPr>
          <w:rtl/>
        </w:rPr>
        <w:t xml:space="preserve"> </w:t>
      </w:r>
      <w:r w:rsidR="00F15F9F">
        <w:rPr>
          <w:rFonts w:hint="cs"/>
          <w:rtl/>
        </w:rPr>
        <w:t>דברי</w:t>
      </w:r>
      <w:r w:rsidR="00F15F9F">
        <w:rPr>
          <w:rtl/>
        </w:rPr>
        <w:t xml:space="preserve">; </w:t>
      </w:r>
      <w:proofErr w:type="spellStart"/>
      <w:r w:rsidR="00F15F9F" w:rsidRPr="00C3283B">
        <w:rPr>
          <w:rFonts w:hint="cs"/>
          <w:b/>
          <w:bCs/>
          <w:rtl/>
        </w:rPr>
        <w:t>ש</w:t>
      </w:r>
      <w:r w:rsidR="00F15F9F" w:rsidRPr="00C3283B">
        <w:rPr>
          <w:b/>
          <w:bCs/>
          <w:rtl/>
        </w:rPr>
        <w:t>"</w:t>
      </w:r>
      <w:r w:rsidR="00F15F9F" w:rsidRPr="00C3283B">
        <w:rPr>
          <w:rFonts w:hint="cs"/>
          <w:b/>
          <w:bCs/>
          <w:rtl/>
        </w:rPr>
        <w:t>ך</w:t>
      </w:r>
      <w:proofErr w:type="spellEnd"/>
      <w:r w:rsidR="00F15F9F">
        <w:rPr>
          <w:rtl/>
        </w:rPr>
        <w:t xml:space="preserve"> </w:t>
      </w:r>
      <w:proofErr w:type="spellStart"/>
      <w:r w:rsidR="00F15F9F">
        <w:rPr>
          <w:rFonts w:hint="cs"/>
          <w:rtl/>
        </w:rPr>
        <w:t>חו</w:t>
      </w:r>
      <w:r w:rsidR="00F15F9F">
        <w:rPr>
          <w:rtl/>
        </w:rPr>
        <w:t>"</w:t>
      </w:r>
      <w:r w:rsidR="00F15F9F">
        <w:rPr>
          <w:rFonts w:hint="cs"/>
          <w:rtl/>
        </w:rPr>
        <w:t>מ</w:t>
      </w:r>
      <w:proofErr w:type="spellEnd"/>
      <w:r w:rsidR="00F15F9F">
        <w:rPr>
          <w:rtl/>
        </w:rPr>
        <w:t xml:space="preserve">, </w:t>
      </w:r>
      <w:r w:rsidR="00F15F9F">
        <w:rPr>
          <w:rFonts w:hint="cs"/>
          <w:rtl/>
        </w:rPr>
        <w:t>רנט</w:t>
      </w:r>
      <w:r w:rsidR="00F15F9F">
        <w:rPr>
          <w:rtl/>
        </w:rPr>
        <w:t xml:space="preserve">, </w:t>
      </w:r>
      <w:r w:rsidR="00F15F9F">
        <w:rPr>
          <w:rFonts w:hint="cs"/>
          <w:rtl/>
        </w:rPr>
        <w:t>ג</w:t>
      </w:r>
      <w:r w:rsidR="00F15F9F">
        <w:rPr>
          <w:rtl/>
        </w:rPr>
        <w:t xml:space="preserve">; </w:t>
      </w:r>
      <w:r w:rsidR="00F15F9F" w:rsidRPr="00C3283B">
        <w:rPr>
          <w:rFonts w:hint="cs"/>
          <w:b/>
          <w:bCs/>
          <w:rtl/>
        </w:rPr>
        <w:t>ט</w:t>
      </w:r>
      <w:r w:rsidR="00F15F9F" w:rsidRPr="00C3283B">
        <w:rPr>
          <w:b/>
          <w:bCs/>
          <w:rtl/>
        </w:rPr>
        <w:t>"</w:t>
      </w:r>
      <w:r w:rsidR="00F15F9F" w:rsidRPr="00C3283B">
        <w:rPr>
          <w:rFonts w:hint="cs"/>
          <w:b/>
          <w:bCs/>
          <w:rtl/>
        </w:rPr>
        <w:t>ז</w:t>
      </w:r>
      <w:r w:rsidR="00F15F9F">
        <w:rPr>
          <w:rtl/>
        </w:rPr>
        <w:t xml:space="preserve"> </w:t>
      </w:r>
      <w:r w:rsidR="00F15F9F">
        <w:rPr>
          <w:rFonts w:hint="cs"/>
          <w:rtl/>
        </w:rPr>
        <w:t>שם</w:t>
      </w:r>
      <w:r w:rsidR="00F15F9F">
        <w:rPr>
          <w:rtl/>
        </w:rPr>
        <w:t xml:space="preserve">; </w:t>
      </w:r>
      <w:r w:rsidR="00F15F9F" w:rsidRPr="00C3283B">
        <w:rPr>
          <w:rFonts w:hint="cs"/>
          <w:b/>
          <w:bCs/>
          <w:rtl/>
        </w:rPr>
        <w:t>שו</w:t>
      </w:r>
      <w:r w:rsidR="00F15F9F" w:rsidRPr="00C3283B">
        <w:rPr>
          <w:b/>
          <w:bCs/>
          <w:rtl/>
        </w:rPr>
        <w:t>"</w:t>
      </w:r>
      <w:r w:rsidR="00F15F9F" w:rsidRPr="00C3283B">
        <w:rPr>
          <w:rFonts w:hint="cs"/>
          <w:b/>
          <w:bCs/>
          <w:rtl/>
        </w:rPr>
        <w:t>ת</w:t>
      </w:r>
      <w:r w:rsidR="00F15F9F" w:rsidRPr="00C3283B">
        <w:rPr>
          <w:b/>
          <w:bCs/>
          <w:rtl/>
        </w:rPr>
        <w:t xml:space="preserve"> </w:t>
      </w:r>
      <w:r w:rsidR="00F15F9F" w:rsidRPr="00C3283B">
        <w:rPr>
          <w:rFonts w:hint="cs"/>
          <w:b/>
          <w:bCs/>
          <w:rtl/>
        </w:rPr>
        <w:t>שבות</w:t>
      </w:r>
      <w:r w:rsidR="00F15F9F" w:rsidRPr="00C3283B">
        <w:rPr>
          <w:b/>
          <w:bCs/>
          <w:rtl/>
        </w:rPr>
        <w:t xml:space="preserve"> </w:t>
      </w:r>
      <w:r w:rsidR="00F15F9F" w:rsidRPr="00C3283B">
        <w:rPr>
          <w:rFonts w:hint="cs"/>
          <w:b/>
          <w:bCs/>
          <w:rtl/>
        </w:rPr>
        <w:t>יעקב</w:t>
      </w:r>
      <w:r w:rsidR="00F15F9F">
        <w:rPr>
          <w:rtl/>
        </w:rPr>
        <w:t xml:space="preserve"> </w:t>
      </w:r>
      <w:r w:rsidR="00F15F9F">
        <w:rPr>
          <w:rFonts w:hint="cs"/>
          <w:rtl/>
        </w:rPr>
        <w:t>א</w:t>
      </w:r>
      <w:r w:rsidR="00F15F9F">
        <w:rPr>
          <w:rtl/>
        </w:rPr>
        <w:t xml:space="preserve">, </w:t>
      </w:r>
      <w:proofErr w:type="spellStart"/>
      <w:r w:rsidR="00F15F9F">
        <w:rPr>
          <w:rFonts w:hint="cs"/>
          <w:rtl/>
        </w:rPr>
        <w:t>קסח</w:t>
      </w:r>
      <w:proofErr w:type="spellEnd"/>
      <w:r w:rsidR="00F15F9F">
        <w:rPr>
          <w:rtl/>
        </w:rPr>
        <w:t xml:space="preserve">; </w:t>
      </w:r>
      <w:r w:rsidR="00F15F9F" w:rsidRPr="00C3283B">
        <w:rPr>
          <w:rFonts w:hint="cs"/>
          <w:b/>
          <w:bCs/>
          <w:rtl/>
        </w:rPr>
        <w:t>שו</w:t>
      </w:r>
      <w:r w:rsidR="00F15F9F" w:rsidRPr="00C3283B">
        <w:rPr>
          <w:b/>
          <w:bCs/>
          <w:rtl/>
        </w:rPr>
        <w:t>"</w:t>
      </w:r>
      <w:r w:rsidR="00F15F9F" w:rsidRPr="00C3283B">
        <w:rPr>
          <w:rFonts w:hint="cs"/>
          <w:b/>
          <w:bCs/>
          <w:rtl/>
        </w:rPr>
        <w:t>ת</w:t>
      </w:r>
      <w:r w:rsidR="00F15F9F" w:rsidRPr="00C3283B">
        <w:rPr>
          <w:b/>
          <w:bCs/>
          <w:rtl/>
        </w:rPr>
        <w:t xml:space="preserve"> </w:t>
      </w:r>
      <w:r w:rsidR="00F15F9F" w:rsidRPr="00C3283B">
        <w:rPr>
          <w:rFonts w:hint="cs"/>
          <w:b/>
          <w:bCs/>
          <w:rtl/>
        </w:rPr>
        <w:t>חתם</w:t>
      </w:r>
      <w:r w:rsidR="00F15F9F" w:rsidRPr="00C3283B">
        <w:rPr>
          <w:b/>
          <w:bCs/>
          <w:rtl/>
        </w:rPr>
        <w:t xml:space="preserve"> </w:t>
      </w:r>
      <w:r w:rsidR="00F15F9F" w:rsidRPr="00C3283B">
        <w:rPr>
          <w:rFonts w:hint="cs"/>
          <w:b/>
          <w:bCs/>
          <w:rtl/>
        </w:rPr>
        <w:t>סופר</w:t>
      </w:r>
      <w:r w:rsidR="00F15F9F">
        <w:rPr>
          <w:rtl/>
        </w:rPr>
        <w:t xml:space="preserve"> </w:t>
      </w:r>
      <w:r w:rsidR="00F15F9F">
        <w:rPr>
          <w:rFonts w:hint="cs"/>
          <w:rtl/>
        </w:rPr>
        <w:t>יו</w:t>
      </w:r>
      <w:r w:rsidR="00F15F9F">
        <w:rPr>
          <w:rtl/>
        </w:rPr>
        <w:t>"</w:t>
      </w:r>
      <w:r w:rsidR="00F15F9F">
        <w:rPr>
          <w:rFonts w:hint="cs"/>
          <w:rtl/>
        </w:rPr>
        <w:t>ד</w:t>
      </w:r>
      <w:r w:rsidR="00F15F9F">
        <w:rPr>
          <w:rtl/>
        </w:rPr>
        <w:t xml:space="preserve">, </w:t>
      </w:r>
      <w:proofErr w:type="spellStart"/>
      <w:r w:rsidR="00F15F9F">
        <w:rPr>
          <w:rFonts w:hint="cs"/>
          <w:rtl/>
        </w:rPr>
        <w:t>רלט</w:t>
      </w:r>
      <w:proofErr w:type="spellEnd"/>
      <w:r w:rsidR="00F15F9F">
        <w:rPr>
          <w:rtl/>
        </w:rPr>
        <w:t xml:space="preserve">; </w:t>
      </w:r>
      <w:r w:rsidR="00F15F9F" w:rsidRPr="00C3283B">
        <w:rPr>
          <w:rFonts w:hint="cs"/>
          <w:b/>
          <w:bCs/>
          <w:rtl/>
        </w:rPr>
        <w:t>פתחי</w:t>
      </w:r>
      <w:r w:rsidR="00F15F9F" w:rsidRPr="00C3283B">
        <w:rPr>
          <w:b/>
          <w:bCs/>
          <w:rtl/>
        </w:rPr>
        <w:t xml:space="preserve"> </w:t>
      </w:r>
      <w:r w:rsidR="00F15F9F" w:rsidRPr="00C3283B">
        <w:rPr>
          <w:rFonts w:hint="cs"/>
          <w:b/>
          <w:bCs/>
          <w:rtl/>
        </w:rPr>
        <w:t>תשובה</w:t>
      </w:r>
      <w:r w:rsidR="00F15F9F" w:rsidRPr="00C3283B">
        <w:rPr>
          <w:b/>
          <w:bCs/>
          <w:rtl/>
        </w:rPr>
        <w:t xml:space="preserve"> </w:t>
      </w:r>
      <w:proofErr w:type="spellStart"/>
      <w:r w:rsidR="00F15F9F">
        <w:rPr>
          <w:rFonts w:hint="cs"/>
          <w:rtl/>
        </w:rPr>
        <w:t>חו</w:t>
      </w:r>
      <w:r w:rsidR="00F15F9F">
        <w:rPr>
          <w:rtl/>
        </w:rPr>
        <w:t>"</w:t>
      </w:r>
      <w:r w:rsidR="00F15F9F">
        <w:rPr>
          <w:rFonts w:hint="cs"/>
          <w:rtl/>
        </w:rPr>
        <w:t>מ</w:t>
      </w:r>
      <w:proofErr w:type="spellEnd"/>
      <w:r w:rsidR="00F15F9F">
        <w:rPr>
          <w:rtl/>
        </w:rPr>
        <w:t xml:space="preserve">, </w:t>
      </w:r>
      <w:proofErr w:type="spellStart"/>
      <w:r w:rsidR="00F15F9F">
        <w:rPr>
          <w:rFonts w:hint="cs"/>
          <w:rtl/>
        </w:rPr>
        <w:t>יב</w:t>
      </w:r>
      <w:proofErr w:type="spellEnd"/>
      <w:r w:rsidR="00F15F9F">
        <w:rPr>
          <w:rtl/>
        </w:rPr>
        <w:t xml:space="preserve">, </w:t>
      </w:r>
      <w:r w:rsidR="00F15F9F">
        <w:rPr>
          <w:rFonts w:hint="cs"/>
          <w:rtl/>
        </w:rPr>
        <w:t>ו</w:t>
      </w:r>
      <w:r w:rsidR="00F15F9F">
        <w:rPr>
          <w:rtl/>
        </w:rPr>
        <w:t xml:space="preserve">; </w:t>
      </w:r>
      <w:r w:rsidR="00F15F9F">
        <w:rPr>
          <w:rFonts w:hint="cs"/>
          <w:rtl/>
        </w:rPr>
        <w:t>תיק כ"א/5637 בבית</w:t>
      </w:r>
      <w:r w:rsidR="00F15F9F">
        <w:rPr>
          <w:rtl/>
        </w:rPr>
        <w:t xml:space="preserve"> </w:t>
      </w:r>
      <w:r w:rsidR="00F15F9F">
        <w:rPr>
          <w:rFonts w:hint="cs"/>
          <w:rtl/>
        </w:rPr>
        <w:t>הדין</w:t>
      </w:r>
      <w:r w:rsidR="00F15F9F">
        <w:rPr>
          <w:rtl/>
        </w:rPr>
        <w:t xml:space="preserve"> </w:t>
      </w:r>
      <w:r w:rsidR="00F15F9F">
        <w:rPr>
          <w:rFonts w:hint="cs"/>
          <w:rtl/>
        </w:rPr>
        <w:t>הרבני</w:t>
      </w:r>
      <w:r w:rsidR="00F15F9F">
        <w:rPr>
          <w:rtl/>
        </w:rPr>
        <w:t xml:space="preserve"> </w:t>
      </w:r>
      <w:r w:rsidR="00F15F9F">
        <w:rPr>
          <w:rFonts w:hint="cs"/>
          <w:rtl/>
        </w:rPr>
        <w:t>האזורי</w:t>
      </w:r>
      <w:r w:rsidR="00F15F9F">
        <w:rPr>
          <w:rtl/>
        </w:rPr>
        <w:t xml:space="preserve"> </w:t>
      </w:r>
      <w:r w:rsidR="00F15F9F">
        <w:rPr>
          <w:rFonts w:hint="cs"/>
          <w:rtl/>
        </w:rPr>
        <w:t>ת</w:t>
      </w:r>
      <w:r w:rsidR="00F15F9F">
        <w:rPr>
          <w:rtl/>
        </w:rPr>
        <w:t>"</w:t>
      </w:r>
      <w:r w:rsidR="00F15F9F">
        <w:rPr>
          <w:rFonts w:hint="cs"/>
          <w:rtl/>
        </w:rPr>
        <w:t>א</w:t>
      </w:r>
      <w:r w:rsidR="00F15F9F">
        <w:rPr>
          <w:rtl/>
        </w:rPr>
        <w:t>-</w:t>
      </w:r>
      <w:r w:rsidR="00F15F9F">
        <w:rPr>
          <w:rFonts w:hint="cs"/>
          <w:rtl/>
        </w:rPr>
        <w:t>יפו</w:t>
      </w:r>
      <w:r w:rsidR="00F15F9F">
        <w:rPr>
          <w:rtl/>
        </w:rPr>
        <w:t xml:space="preserve">, </w:t>
      </w:r>
      <w:proofErr w:type="spellStart"/>
      <w:r w:rsidR="00F15F9F" w:rsidRPr="00C3283B">
        <w:rPr>
          <w:rFonts w:hint="cs"/>
          <w:b/>
          <w:bCs/>
          <w:rtl/>
        </w:rPr>
        <w:t>פד</w:t>
      </w:r>
      <w:r w:rsidR="00F15F9F" w:rsidRPr="00C3283B">
        <w:rPr>
          <w:b/>
          <w:bCs/>
          <w:rtl/>
        </w:rPr>
        <w:t>"</w:t>
      </w:r>
      <w:r w:rsidR="00F15F9F" w:rsidRPr="00C3283B">
        <w:rPr>
          <w:rFonts w:hint="cs"/>
          <w:b/>
          <w:bCs/>
          <w:rtl/>
        </w:rPr>
        <w:t>ר</w:t>
      </w:r>
      <w:proofErr w:type="spellEnd"/>
      <w:r w:rsidR="00F15F9F">
        <w:rPr>
          <w:rtl/>
        </w:rPr>
        <w:t xml:space="preserve"> </w:t>
      </w:r>
      <w:r w:rsidR="00F15F9F">
        <w:rPr>
          <w:rFonts w:hint="cs"/>
          <w:rtl/>
        </w:rPr>
        <w:t>ה</w:t>
      </w:r>
      <w:r w:rsidR="00F15F9F">
        <w:rPr>
          <w:rtl/>
        </w:rPr>
        <w:t xml:space="preserve">, 132, 152-151; </w:t>
      </w:r>
      <w:r w:rsidR="00F15F9F">
        <w:rPr>
          <w:rFonts w:hint="cs"/>
          <w:rtl/>
        </w:rPr>
        <w:t>תיק</w:t>
      </w:r>
      <w:r w:rsidR="00F15F9F">
        <w:rPr>
          <w:rtl/>
        </w:rPr>
        <w:t xml:space="preserve"> </w:t>
      </w:r>
      <w:r w:rsidR="00F15F9F">
        <w:rPr>
          <w:rFonts w:hint="cs"/>
          <w:rtl/>
        </w:rPr>
        <w:t>ל"ח/2824 בבית</w:t>
      </w:r>
      <w:r w:rsidR="00F15F9F">
        <w:rPr>
          <w:rtl/>
        </w:rPr>
        <w:t xml:space="preserve"> </w:t>
      </w:r>
      <w:r w:rsidR="00F15F9F">
        <w:rPr>
          <w:rFonts w:hint="cs"/>
          <w:rtl/>
        </w:rPr>
        <w:t>הדין</w:t>
      </w:r>
      <w:r w:rsidR="00F15F9F">
        <w:rPr>
          <w:rtl/>
        </w:rPr>
        <w:t xml:space="preserve"> </w:t>
      </w:r>
      <w:r w:rsidR="00F15F9F">
        <w:rPr>
          <w:rFonts w:hint="cs"/>
          <w:rtl/>
        </w:rPr>
        <w:t>הרבני</w:t>
      </w:r>
      <w:r w:rsidR="00F15F9F">
        <w:rPr>
          <w:rtl/>
        </w:rPr>
        <w:t xml:space="preserve"> </w:t>
      </w:r>
      <w:r w:rsidR="00F15F9F">
        <w:rPr>
          <w:rFonts w:hint="cs"/>
          <w:rtl/>
        </w:rPr>
        <w:t>האזורי</w:t>
      </w:r>
      <w:r w:rsidR="00F15F9F">
        <w:rPr>
          <w:rtl/>
        </w:rPr>
        <w:t xml:space="preserve"> </w:t>
      </w:r>
      <w:r w:rsidR="00F15F9F">
        <w:rPr>
          <w:rFonts w:hint="cs"/>
          <w:rtl/>
        </w:rPr>
        <w:t>בירושלים</w:t>
      </w:r>
      <w:r w:rsidR="00F15F9F">
        <w:rPr>
          <w:rtl/>
        </w:rPr>
        <w:t xml:space="preserve">, </w:t>
      </w:r>
      <w:proofErr w:type="spellStart"/>
      <w:r w:rsidR="00F15F9F" w:rsidRPr="00C3283B">
        <w:rPr>
          <w:rFonts w:hint="cs"/>
          <w:b/>
          <w:bCs/>
          <w:rtl/>
        </w:rPr>
        <w:t>פד</w:t>
      </w:r>
      <w:r w:rsidR="00F15F9F" w:rsidRPr="00C3283B">
        <w:rPr>
          <w:b/>
          <w:bCs/>
          <w:rtl/>
        </w:rPr>
        <w:t>"</w:t>
      </w:r>
      <w:r w:rsidR="00F15F9F" w:rsidRPr="00C3283B">
        <w:rPr>
          <w:rFonts w:hint="cs"/>
          <w:b/>
          <w:bCs/>
          <w:rtl/>
        </w:rPr>
        <w:t>ר</w:t>
      </w:r>
      <w:proofErr w:type="spellEnd"/>
      <w:r w:rsidR="00F15F9F">
        <w:rPr>
          <w:rtl/>
        </w:rPr>
        <w:t xml:space="preserve"> </w:t>
      </w:r>
      <w:r w:rsidR="00F15F9F">
        <w:rPr>
          <w:rFonts w:hint="cs"/>
          <w:rtl/>
        </w:rPr>
        <w:t>יא</w:t>
      </w:r>
      <w:r w:rsidR="00F15F9F">
        <w:rPr>
          <w:rtl/>
        </w:rPr>
        <w:t xml:space="preserve">, 259, 262, </w:t>
      </w:r>
      <w:r w:rsidR="00F15F9F">
        <w:rPr>
          <w:rFonts w:hint="cs"/>
          <w:rtl/>
        </w:rPr>
        <w:t>ובמקורות</w:t>
      </w:r>
      <w:r w:rsidR="00F15F9F">
        <w:rPr>
          <w:rtl/>
        </w:rPr>
        <w:t xml:space="preserve"> </w:t>
      </w:r>
      <w:r w:rsidR="00F15F9F">
        <w:rPr>
          <w:rFonts w:hint="cs"/>
          <w:rtl/>
        </w:rPr>
        <w:t>שהובאו</w:t>
      </w:r>
      <w:r w:rsidR="00F15F9F">
        <w:rPr>
          <w:rtl/>
        </w:rPr>
        <w:t xml:space="preserve"> </w:t>
      </w:r>
      <w:r w:rsidR="00F15F9F">
        <w:rPr>
          <w:rFonts w:hint="cs"/>
          <w:rtl/>
        </w:rPr>
        <w:t>ב</w:t>
      </w:r>
      <w:r w:rsidR="00F15F9F" w:rsidRPr="00C3283B">
        <w:rPr>
          <w:rFonts w:hint="cs"/>
          <w:b/>
          <w:bCs/>
          <w:rtl/>
        </w:rPr>
        <w:t>שדי</w:t>
      </w:r>
      <w:r w:rsidR="00F15F9F" w:rsidRPr="00C3283B">
        <w:rPr>
          <w:b/>
          <w:bCs/>
          <w:rtl/>
        </w:rPr>
        <w:t xml:space="preserve"> </w:t>
      </w:r>
      <w:r w:rsidR="00F15F9F" w:rsidRPr="00C3283B">
        <w:rPr>
          <w:rFonts w:hint="cs"/>
          <w:b/>
          <w:bCs/>
          <w:rtl/>
        </w:rPr>
        <w:t>חמד</w:t>
      </w:r>
      <w:r w:rsidR="00F15F9F">
        <w:rPr>
          <w:rtl/>
        </w:rPr>
        <w:t xml:space="preserve"> </w:t>
      </w:r>
      <w:r w:rsidR="00F15F9F">
        <w:rPr>
          <w:rFonts w:hint="cs"/>
          <w:rtl/>
        </w:rPr>
        <w:t>כללים</w:t>
      </w:r>
      <w:r w:rsidR="00F15F9F">
        <w:rPr>
          <w:rtl/>
        </w:rPr>
        <w:t xml:space="preserve">, </w:t>
      </w:r>
      <w:r w:rsidR="00F15F9F">
        <w:rPr>
          <w:rFonts w:hint="cs"/>
          <w:rtl/>
        </w:rPr>
        <w:t>מערכת</w:t>
      </w:r>
      <w:r w:rsidR="00F15F9F">
        <w:rPr>
          <w:rtl/>
        </w:rPr>
        <w:t xml:space="preserve"> </w:t>
      </w:r>
      <w:r w:rsidR="00F15F9F">
        <w:rPr>
          <w:rFonts w:hint="cs"/>
          <w:rtl/>
        </w:rPr>
        <w:t>הלמ</w:t>
      </w:r>
      <w:r w:rsidR="00F15F9F">
        <w:rPr>
          <w:rtl/>
        </w:rPr>
        <w:t>"</w:t>
      </w:r>
      <w:r w:rsidR="00F15F9F">
        <w:rPr>
          <w:rFonts w:hint="cs"/>
          <w:rtl/>
        </w:rPr>
        <w:t>ד</w:t>
      </w:r>
      <w:r w:rsidR="00F15F9F">
        <w:rPr>
          <w:rtl/>
        </w:rPr>
        <w:t xml:space="preserve">, </w:t>
      </w:r>
      <w:proofErr w:type="spellStart"/>
      <w:r w:rsidR="00F15F9F">
        <w:rPr>
          <w:rFonts w:hint="cs"/>
          <w:rtl/>
        </w:rPr>
        <w:t>כט</w:t>
      </w:r>
      <w:proofErr w:type="spellEnd"/>
      <w:r w:rsidR="00F15F9F">
        <w:rPr>
          <w:rtl/>
        </w:rPr>
        <w:t xml:space="preserve">, </w:t>
      </w:r>
      <w:r w:rsidR="00F15F9F">
        <w:rPr>
          <w:rFonts w:hint="cs"/>
          <w:rtl/>
        </w:rPr>
        <w:t>ד</w:t>
      </w:r>
      <w:r w:rsidR="00F15F9F">
        <w:rPr>
          <w:rtl/>
        </w:rPr>
        <w:t>"</w:t>
      </w:r>
      <w:r w:rsidR="00F15F9F">
        <w:rPr>
          <w:rFonts w:hint="cs"/>
          <w:rtl/>
        </w:rPr>
        <w:t>ה</w:t>
      </w:r>
      <w:r w:rsidR="00F15F9F">
        <w:rPr>
          <w:rtl/>
        </w:rPr>
        <w:t xml:space="preserve"> </w:t>
      </w:r>
      <w:r w:rsidR="00F15F9F">
        <w:rPr>
          <w:rFonts w:hint="cs"/>
          <w:rtl/>
        </w:rPr>
        <w:t>לפנים</w:t>
      </w:r>
      <w:r w:rsidR="00F15F9F">
        <w:rPr>
          <w:rtl/>
        </w:rPr>
        <w:t>.</w:t>
      </w:r>
      <w:r w:rsidR="00F15F9F">
        <w:rPr>
          <w:rFonts w:hint="cs"/>
          <w:rtl/>
        </w:rPr>
        <w:t xml:space="preserve"> </w:t>
      </w:r>
    </w:p>
    <w:p w:rsidR="00A0284D" w:rsidRDefault="00F15F9F" w:rsidP="00F06F14">
      <w:pPr>
        <w:pStyle w:val="a4"/>
        <w:ind w:firstLine="0"/>
        <w:rPr>
          <w:rtl/>
        </w:rPr>
      </w:pPr>
      <w:r>
        <w:rPr>
          <w:rFonts w:hint="cs"/>
          <w:rtl/>
        </w:rPr>
        <w:t xml:space="preserve">חלק מן הפוסקים העדיפו כפייה מרוככת, בצורה של הוראה המלווה בסנקציה חברתית כביוש או נידוי. ראו </w:t>
      </w:r>
      <w:r w:rsidRPr="00F15F9F">
        <w:rPr>
          <w:rFonts w:hint="cs"/>
          <w:b/>
          <w:bCs/>
          <w:rtl/>
        </w:rPr>
        <w:t>אורים</w:t>
      </w:r>
      <w:r w:rsidRPr="00F15F9F">
        <w:rPr>
          <w:b/>
          <w:bCs/>
          <w:rtl/>
        </w:rPr>
        <w:t xml:space="preserve"> </w:t>
      </w:r>
      <w:r w:rsidRPr="00F15F9F">
        <w:rPr>
          <w:rFonts w:hint="cs"/>
          <w:b/>
          <w:bCs/>
          <w:rtl/>
        </w:rPr>
        <w:t>ותומים</w:t>
      </w:r>
      <w:r w:rsidRPr="00F15F9F">
        <w:rPr>
          <w:b/>
          <w:bCs/>
          <w:rtl/>
        </w:rPr>
        <w:t xml:space="preserve"> </w:t>
      </w:r>
      <w:r>
        <w:rPr>
          <w:rFonts w:hint="cs"/>
          <w:rtl/>
        </w:rPr>
        <w:t>תומים</w:t>
      </w:r>
      <w:r>
        <w:rPr>
          <w:rtl/>
        </w:rPr>
        <w:t xml:space="preserve"> </w:t>
      </w:r>
      <w:proofErr w:type="spellStart"/>
      <w:r>
        <w:rPr>
          <w:rFonts w:hint="cs"/>
          <w:rtl/>
        </w:rPr>
        <w:t>יב</w:t>
      </w:r>
      <w:proofErr w:type="spellEnd"/>
      <w:r>
        <w:rPr>
          <w:rtl/>
        </w:rPr>
        <w:t xml:space="preserve">, </w:t>
      </w:r>
      <w:r>
        <w:rPr>
          <w:rFonts w:hint="cs"/>
          <w:rtl/>
        </w:rPr>
        <w:t xml:space="preserve">ד; </w:t>
      </w:r>
      <w:r w:rsidRPr="00C3283B">
        <w:rPr>
          <w:rFonts w:hint="cs"/>
          <w:b/>
          <w:bCs/>
          <w:rtl/>
        </w:rPr>
        <w:t>שו</w:t>
      </w:r>
      <w:r w:rsidRPr="00C3283B">
        <w:rPr>
          <w:b/>
          <w:bCs/>
          <w:rtl/>
        </w:rPr>
        <w:t>"</w:t>
      </w:r>
      <w:r w:rsidRPr="00C3283B">
        <w:rPr>
          <w:rFonts w:hint="cs"/>
          <w:b/>
          <w:bCs/>
          <w:rtl/>
        </w:rPr>
        <w:t>ת</w:t>
      </w:r>
      <w:r w:rsidRPr="00C3283B">
        <w:rPr>
          <w:b/>
          <w:bCs/>
          <w:rtl/>
        </w:rPr>
        <w:t xml:space="preserve"> </w:t>
      </w:r>
      <w:r w:rsidRPr="00C3283B">
        <w:rPr>
          <w:rFonts w:hint="cs"/>
          <w:b/>
          <w:bCs/>
          <w:rtl/>
        </w:rPr>
        <w:t>צמח</w:t>
      </w:r>
      <w:r w:rsidRPr="00C3283B">
        <w:rPr>
          <w:b/>
          <w:bCs/>
          <w:rtl/>
        </w:rPr>
        <w:t xml:space="preserve"> </w:t>
      </w:r>
      <w:r w:rsidRPr="00C3283B">
        <w:rPr>
          <w:rFonts w:hint="cs"/>
          <w:b/>
          <w:bCs/>
          <w:rtl/>
        </w:rPr>
        <w:t>צדק</w:t>
      </w:r>
      <w:r>
        <w:rPr>
          <w:rtl/>
        </w:rPr>
        <w:t xml:space="preserve"> </w:t>
      </w:r>
      <w:r>
        <w:rPr>
          <w:rFonts w:hint="cs"/>
          <w:rtl/>
        </w:rPr>
        <w:t>פט</w:t>
      </w:r>
      <w:r w:rsidR="00F06F14">
        <w:rPr>
          <w:rFonts w:hint="cs"/>
          <w:rtl/>
        </w:rPr>
        <w:t xml:space="preserve">. על עניין זה ראו </w:t>
      </w:r>
      <w:r>
        <w:rPr>
          <w:rFonts w:hint="cs"/>
          <w:rtl/>
        </w:rPr>
        <w:t>ובהרחבה</w:t>
      </w:r>
      <w:r w:rsidR="00F06F14">
        <w:rPr>
          <w:rFonts w:hint="cs"/>
          <w:rtl/>
        </w:rPr>
        <w:t xml:space="preserve"> גם</w:t>
      </w:r>
      <w:r>
        <w:rPr>
          <w:rFonts w:hint="cs"/>
          <w:rtl/>
        </w:rPr>
        <w:t xml:space="preserve">, ירון </w:t>
      </w:r>
      <w:proofErr w:type="spellStart"/>
      <w:r>
        <w:rPr>
          <w:rFonts w:hint="cs"/>
          <w:rtl/>
        </w:rPr>
        <w:t>אונגר</w:t>
      </w:r>
      <w:proofErr w:type="spellEnd"/>
      <w:r>
        <w:rPr>
          <w:rFonts w:hint="cs"/>
          <w:rtl/>
        </w:rPr>
        <w:t>, "</w:t>
      </w:r>
      <w:r>
        <w:rPr>
          <w:rtl/>
        </w:rPr>
        <w:t>"</w:t>
      </w:r>
      <w:r>
        <w:rPr>
          <w:rFonts w:hint="cs"/>
          <w:rtl/>
        </w:rPr>
        <w:t>למען</w:t>
      </w:r>
      <w:r>
        <w:rPr>
          <w:rtl/>
        </w:rPr>
        <w:t xml:space="preserve"> </w:t>
      </w:r>
      <w:r>
        <w:rPr>
          <w:rFonts w:hint="cs"/>
          <w:rtl/>
        </w:rPr>
        <w:t>תלך</w:t>
      </w:r>
      <w:r>
        <w:rPr>
          <w:rtl/>
        </w:rPr>
        <w:t xml:space="preserve"> </w:t>
      </w:r>
      <w:r>
        <w:rPr>
          <w:rFonts w:hint="cs"/>
          <w:rtl/>
        </w:rPr>
        <w:t>בדרך</w:t>
      </w:r>
      <w:r>
        <w:rPr>
          <w:rtl/>
        </w:rPr>
        <w:t xml:space="preserve"> </w:t>
      </w:r>
      <w:r>
        <w:rPr>
          <w:rFonts w:hint="cs"/>
          <w:rtl/>
        </w:rPr>
        <w:t>טובים</w:t>
      </w:r>
      <w:r>
        <w:rPr>
          <w:rtl/>
        </w:rPr>
        <w:t xml:space="preserve">" – </w:t>
      </w:r>
      <w:r>
        <w:rPr>
          <w:rFonts w:hint="cs"/>
          <w:rtl/>
        </w:rPr>
        <w:t>על</w:t>
      </w:r>
      <w:r>
        <w:rPr>
          <w:rtl/>
        </w:rPr>
        <w:t xml:space="preserve"> </w:t>
      </w:r>
      <w:r>
        <w:rPr>
          <w:rFonts w:hint="cs"/>
          <w:rtl/>
        </w:rPr>
        <w:t>הפסיקה</w:t>
      </w:r>
      <w:r>
        <w:rPr>
          <w:rtl/>
        </w:rPr>
        <w:t xml:space="preserve"> </w:t>
      </w:r>
      <w:r>
        <w:rPr>
          <w:rFonts w:hint="cs"/>
          <w:rtl/>
        </w:rPr>
        <w:t>לפנים</w:t>
      </w:r>
      <w:r>
        <w:rPr>
          <w:rtl/>
        </w:rPr>
        <w:t xml:space="preserve"> </w:t>
      </w:r>
      <w:r>
        <w:rPr>
          <w:rFonts w:hint="cs"/>
          <w:rtl/>
        </w:rPr>
        <w:t>משורת</w:t>
      </w:r>
      <w:r>
        <w:rPr>
          <w:rtl/>
        </w:rPr>
        <w:t xml:space="preserve"> </w:t>
      </w:r>
      <w:r>
        <w:rPr>
          <w:rFonts w:hint="cs"/>
          <w:rtl/>
        </w:rPr>
        <w:t xml:space="preserve">הדין", </w:t>
      </w:r>
      <w:r w:rsidRPr="00F15F9F">
        <w:rPr>
          <w:rFonts w:hint="cs"/>
          <w:b/>
          <w:bCs/>
          <w:rtl/>
        </w:rPr>
        <w:t>משפטי ארץ</w:t>
      </w:r>
      <w:r>
        <w:rPr>
          <w:rFonts w:hint="cs"/>
          <w:b/>
          <w:bCs/>
          <w:rtl/>
        </w:rPr>
        <w:t>,</w:t>
      </w:r>
      <w:r w:rsidRPr="00F15F9F">
        <w:rPr>
          <w:rFonts w:hint="cs"/>
          <w:b/>
          <w:bCs/>
          <w:rtl/>
        </w:rPr>
        <w:t xml:space="preserve"> </w:t>
      </w:r>
      <w:r>
        <w:rPr>
          <w:rFonts w:hint="cs"/>
          <w:b/>
          <w:bCs/>
          <w:rtl/>
        </w:rPr>
        <w:t>דין</w:t>
      </w:r>
      <w:r w:rsidRPr="00F15F9F">
        <w:rPr>
          <w:rFonts w:hint="cs"/>
          <w:b/>
          <w:bCs/>
          <w:rtl/>
        </w:rPr>
        <w:t xml:space="preserve"> דיין ודיון</w:t>
      </w:r>
      <w:r>
        <w:rPr>
          <w:rFonts w:hint="cs"/>
          <w:rtl/>
        </w:rPr>
        <w:t>, עפרה תשס"ב 450, 471-476.</w:t>
      </w:r>
    </w:p>
  </w:footnote>
  <w:footnote w:id="22">
    <w:p w:rsidR="00F15F9F" w:rsidRDefault="00F15F9F">
      <w:pPr>
        <w:pStyle w:val="a4"/>
        <w:rPr>
          <w:rtl/>
        </w:rPr>
      </w:pPr>
      <w:r>
        <w:rPr>
          <w:rStyle w:val="a6"/>
        </w:rPr>
        <w:footnoteRef/>
      </w:r>
      <w:r>
        <w:rPr>
          <w:rtl/>
        </w:rPr>
        <w:t xml:space="preserve"> </w:t>
      </w:r>
      <w:r>
        <w:rPr>
          <w:rtl/>
        </w:rPr>
        <w:tab/>
      </w:r>
      <w:r>
        <w:rPr>
          <w:rFonts w:hint="cs"/>
          <w:rtl/>
        </w:rPr>
        <w:t xml:space="preserve">עמדה זו עולה גם מדברי </w:t>
      </w:r>
      <w:proofErr w:type="spellStart"/>
      <w:r>
        <w:rPr>
          <w:rFonts w:hint="cs"/>
          <w:rtl/>
        </w:rPr>
        <w:t>הנצי"ב</w:t>
      </w:r>
      <w:proofErr w:type="spellEnd"/>
      <w:r>
        <w:rPr>
          <w:rFonts w:hint="cs"/>
          <w:rtl/>
        </w:rPr>
        <w:t xml:space="preserve"> הנ"ל ליד הציון להערה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Ref423685858 \h</w:instrText>
      </w:r>
      <w:r>
        <w:rPr>
          <w:rtl/>
        </w:rPr>
        <w:instrText xml:space="preserve"> </w:instrText>
      </w:r>
      <w:r>
        <w:rPr>
          <w:rtl/>
        </w:rPr>
      </w:r>
      <w:r>
        <w:rPr>
          <w:rtl/>
        </w:rPr>
        <w:fldChar w:fldCharType="separate"/>
      </w:r>
      <w:r>
        <w:rPr>
          <w:rtl/>
        </w:rPr>
        <w:t>12</w:t>
      </w:r>
      <w:r>
        <w:rPr>
          <w:rtl/>
        </w:rPr>
        <w:fldChar w:fldCharType="end"/>
      </w:r>
      <w:r>
        <w:rPr>
          <w:rFonts w:hint="cs"/>
          <w:rtl/>
        </w:rPr>
        <w:t>.</w:t>
      </w:r>
    </w:p>
  </w:footnote>
  <w:footnote w:id="23">
    <w:p w:rsidR="00F06F14" w:rsidRPr="00D06152" w:rsidRDefault="00F06F14" w:rsidP="00F06F14">
      <w:pPr>
        <w:pStyle w:val="a4"/>
        <w:rPr>
          <w:rFonts w:ascii="David" w:hAnsi="David"/>
          <w:rtl/>
        </w:rPr>
      </w:pPr>
      <w:r w:rsidRPr="00D06152">
        <w:rPr>
          <w:rFonts w:ascii="David" w:hAnsi="David"/>
        </w:rPr>
        <w:footnoteRef/>
      </w:r>
      <w:r w:rsidRPr="00D06152">
        <w:rPr>
          <w:rFonts w:ascii="David" w:hAnsi="David"/>
          <w:rtl/>
        </w:rPr>
        <w:t>.</w:t>
      </w:r>
      <w:r w:rsidRPr="00D06152">
        <w:rPr>
          <w:rFonts w:ascii="David" w:hAnsi="David"/>
          <w:rtl/>
        </w:rPr>
        <w:tab/>
        <w:t>מתוך איגרת שפורסמה ב</w:t>
      </w:r>
      <w:r w:rsidRPr="00853625">
        <w:rPr>
          <w:bCs/>
          <w:rtl/>
        </w:rPr>
        <w:t>ספר הזיכרון לאברהם שפיגלמן</w:t>
      </w:r>
      <w:r w:rsidRPr="00D06152">
        <w:rPr>
          <w:rFonts w:ascii="David" w:hAnsi="David"/>
          <w:rtl/>
        </w:rPr>
        <w:t xml:space="preserve"> (ירושלים תשל"ט), עמ' 67 (ההדגשות, אינן במקור). אמנם, לפי פרשנות זו, לא ברור מדוע במסכת חולין, סירבו חכמים לפרש את הפסוק מספר תהלים המחייב להצדיק את העני, כמכוון לדיינים. </w:t>
      </w:r>
    </w:p>
    <w:p w:rsidR="00F06F14" w:rsidRPr="00D06152" w:rsidRDefault="00F06F14" w:rsidP="00F06F14">
      <w:pPr>
        <w:pStyle w:val="a4"/>
        <w:ind w:firstLine="0"/>
        <w:rPr>
          <w:rFonts w:ascii="David" w:hAnsi="David"/>
          <w:rtl/>
        </w:rPr>
      </w:pPr>
      <w:r w:rsidRPr="00D06152">
        <w:rPr>
          <w:rFonts w:ascii="David" w:hAnsi="David"/>
          <w:rtl/>
        </w:rPr>
        <w:t xml:space="preserve">דברים דומים למדי לאלו של הרב קוק כותב השופט חיים כהן בפסק דינו בע"א 409/78 </w:t>
      </w:r>
      <w:r w:rsidRPr="00853625">
        <w:rPr>
          <w:bCs/>
          <w:rtl/>
        </w:rPr>
        <w:t xml:space="preserve">גולן נ' </w:t>
      </w:r>
      <w:proofErr w:type="spellStart"/>
      <w:r w:rsidRPr="00853625">
        <w:rPr>
          <w:bCs/>
          <w:rtl/>
        </w:rPr>
        <w:t>פרקש</w:t>
      </w:r>
      <w:proofErr w:type="spellEnd"/>
      <w:r w:rsidRPr="00D06152">
        <w:rPr>
          <w:rFonts w:ascii="David" w:hAnsi="David"/>
          <w:rtl/>
        </w:rPr>
        <w:t xml:space="preserve">, פ"ד לד(1), 813 בו הוא מגיב להערת בא כוחו של התובע, שביקש מן השופטים להקפיד על קיום הציווי "ודל לא תהדר בריבו", במילים אלו: "סהדי במרומים שלא אהדר ולא אצדיק שום דל בריבו </w:t>
      </w:r>
      <w:r w:rsidRPr="00D06152">
        <w:rPr>
          <w:rFonts w:ascii="David" w:hAnsi="David"/>
          <w:b/>
          <w:bCs/>
          <w:rtl/>
        </w:rPr>
        <w:t>אלא אם כן אמצא לו צד זכות בדין</w:t>
      </w:r>
      <w:r w:rsidRPr="00D06152">
        <w:rPr>
          <w:rFonts w:ascii="David" w:hAnsi="David"/>
          <w:rtl/>
        </w:rPr>
        <w:t>". לא מן הנמנע, שחיים כהן, שלמד שנתיים בישיבתו של הרב קוק, שמע מפיו את הפירוש האמור לפסוק, ובעקבות שמועה זו פירש בפסק דינו את הפסוק, בהתאם לפרשנות שהציע רבו.</w:t>
      </w:r>
    </w:p>
  </w:footnote>
  <w:footnote w:id="24">
    <w:p w:rsidR="00701896" w:rsidRDefault="00701896">
      <w:pPr>
        <w:pStyle w:val="a4"/>
      </w:pPr>
      <w:r>
        <w:rPr>
          <w:rStyle w:val="a6"/>
        </w:rPr>
        <w:footnoteRef/>
      </w:r>
      <w:r>
        <w:rPr>
          <w:rtl/>
        </w:rPr>
        <w:t xml:space="preserve"> </w:t>
      </w:r>
      <w:r>
        <w:rPr>
          <w:rtl/>
        </w:rPr>
        <w:tab/>
      </w:r>
      <w:r w:rsidRPr="00701896">
        <w:rPr>
          <w:rFonts w:hint="cs"/>
          <w:b/>
          <w:bCs/>
          <w:rtl/>
        </w:rPr>
        <w:t>תלמוד ירושלמי</w:t>
      </w:r>
      <w:r>
        <w:rPr>
          <w:rFonts w:hint="cs"/>
          <w:rtl/>
        </w:rPr>
        <w:t xml:space="preserve"> פאה ד, ז.</w:t>
      </w:r>
    </w:p>
  </w:footnote>
  <w:footnote w:id="25">
    <w:p w:rsidR="00BF2C04" w:rsidRDefault="00BF2C04">
      <w:pPr>
        <w:pStyle w:val="a4"/>
      </w:pPr>
      <w:r>
        <w:rPr>
          <w:rStyle w:val="a6"/>
        </w:rPr>
        <w:footnoteRef/>
      </w:r>
      <w:r>
        <w:rPr>
          <w:rtl/>
        </w:rPr>
        <w:t xml:space="preserve"> </w:t>
      </w:r>
      <w:r>
        <w:rPr>
          <w:rtl/>
        </w:rPr>
        <w:tab/>
      </w:r>
      <w:r w:rsidRPr="00BF2C04">
        <w:rPr>
          <w:rFonts w:hint="cs"/>
          <w:b/>
          <w:bCs/>
          <w:rtl/>
        </w:rPr>
        <w:t>חידושי חתם סופר</w:t>
      </w:r>
      <w:r>
        <w:rPr>
          <w:rFonts w:hint="cs"/>
          <w:rtl/>
        </w:rPr>
        <w:t xml:space="preserve"> נדרים </w:t>
      </w:r>
      <w:proofErr w:type="spellStart"/>
      <w:r>
        <w:rPr>
          <w:rFonts w:hint="cs"/>
          <w:rtl/>
        </w:rPr>
        <w:t>ז,א</w:t>
      </w:r>
      <w:proofErr w:type="spellEnd"/>
      <w:r>
        <w:rPr>
          <w:rFonts w:hint="cs"/>
          <w:rtl/>
        </w:rPr>
        <w:t>.</w:t>
      </w:r>
    </w:p>
  </w:footnote>
  <w:footnote w:id="26">
    <w:p w:rsidR="00BF2C04" w:rsidRDefault="00BF2C04" w:rsidP="00853625">
      <w:pPr>
        <w:pStyle w:val="a4"/>
        <w:rPr>
          <w:rtl/>
        </w:rPr>
      </w:pPr>
      <w:r>
        <w:rPr>
          <w:rStyle w:val="a6"/>
        </w:rPr>
        <w:footnoteRef/>
      </w:r>
      <w:r>
        <w:rPr>
          <w:rtl/>
        </w:rPr>
        <w:t xml:space="preserve"> </w:t>
      </w:r>
      <w:r>
        <w:rPr>
          <w:rtl/>
        </w:rPr>
        <w:tab/>
      </w:r>
      <w:r>
        <w:rPr>
          <w:rFonts w:hint="cs"/>
          <w:rtl/>
        </w:rPr>
        <w:t xml:space="preserve">וראו </w:t>
      </w:r>
      <w:proofErr w:type="spellStart"/>
      <w:r w:rsidR="00853625">
        <w:rPr>
          <w:rFonts w:hint="cs"/>
          <w:rtl/>
        </w:rPr>
        <w:t>ויגודה</w:t>
      </w:r>
      <w:proofErr w:type="spellEnd"/>
      <w:r w:rsidR="00853625">
        <w:rPr>
          <w:rFonts w:hint="cs"/>
          <w:rtl/>
        </w:rPr>
        <w:t xml:space="preserve"> (לעיל הערה </w:t>
      </w:r>
      <w:r w:rsidR="00853625">
        <w:rPr>
          <w:rtl/>
        </w:rPr>
        <w:fldChar w:fldCharType="begin"/>
      </w:r>
      <w:r w:rsidR="00853625">
        <w:rPr>
          <w:rtl/>
        </w:rPr>
        <w:instrText xml:space="preserve"> </w:instrText>
      </w:r>
      <w:r w:rsidR="00853625">
        <w:rPr>
          <w:rFonts w:hint="cs"/>
        </w:rPr>
        <w:instrText>NOTEREF</w:instrText>
      </w:r>
      <w:r w:rsidR="00853625">
        <w:rPr>
          <w:rFonts w:hint="cs"/>
          <w:rtl/>
        </w:rPr>
        <w:instrText xml:space="preserve"> _</w:instrText>
      </w:r>
      <w:r w:rsidR="00853625">
        <w:rPr>
          <w:rFonts w:hint="cs"/>
        </w:rPr>
        <w:instrText>Ref423706728 \h</w:instrText>
      </w:r>
      <w:r w:rsidR="00853625">
        <w:rPr>
          <w:rtl/>
        </w:rPr>
        <w:instrText xml:space="preserve"> </w:instrText>
      </w:r>
      <w:r w:rsidR="00853625">
        <w:rPr>
          <w:rtl/>
        </w:rPr>
      </w:r>
      <w:r w:rsidR="00853625">
        <w:rPr>
          <w:rtl/>
        </w:rPr>
        <w:fldChar w:fldCharType="separate"/>
      </w:r>
      <w:r w:rsidR="00853625">
        <w:rPr>
          <w:rtl/>
        </w:rPr>
        <w:t>2</w:t>
      </w:r>
      <w:r w:rsidR="00853625">
        <w:rPr>
          <w:rtl/>
        </w:rPr>
        <w:fldChar w:fldCharType="end"/>
      </w:r>
      <w:r w:rsidR="00853625">
        <w:rPr>
          <w:rFonts w:hint="cs"/>
          <w:rtl/>
        </w:rPr>
        <w:t xml:space="preserve">) </w:t>
      </w:r>
      <w:r w:rsidR="00B164B7">
        <w:rPr>
          <w:rFonts w:hint="cs"/>
          <w:rtl/>
        </w:rPr>
        <w:t>שכותב ש"</w:t>
      </w:r>
      <w:r>
        <w:rPr>
          <w:rFonts w:hint="cs"/>
          <w:rtl/>
        </w:rPr>
        <w:t>המקור</w:t>
      </w:r>
      <w:r>
        <w:rPr>
          <w:rtl/>
        </w:rPr>
        <w:t xml:space="preserve"> </w:t>
      </w:r>
      <w:r>
        <w:rPr>
          <w:rFonts w:hint="cs"/>
          <w:rtl/>
        </w:rPr>
        <w:t>היחיד</w:t>
      </w:r>
      <w:r>
        <w:rPr>
          <w:rtl/>
        </w:rPr>
        <w:t xml:space="preserve"> </w:t>
      </w:r>
      <w:r>
        <w:rPr>
          <w:rFonts w:hint="cs"/>
          <w:rtl/>
        </w:rPr>
        <w:t>שניתן</w:t>
      </w:r>
      <w:r>
        <w:rPr>
          <w:rtl/>
        </w:rPr>
        <w:t xml:space="preserve"> </w:t>
      </w:r>
      <w:r>
        <w:rPr>
          <w:rFonts w:hint="cs"/>
          <w:rtl/>
        </w:rPr>
        <w:t>ללמוד</w:t>
      </w:r>
      <w:r>
        <w:rPr>
          <w:rtl/>
        </w:rPr>
        <w:t xml:space="preserve"> </w:t>
      </w:r>
      <w:r>
        <w:rPr>
          <w:rFonts w:hint="cs"/>
          <w:rtl/>
        </w:rPr>
        <w:t>ממנו</w:t>
      </w:r>
      <w:r>
        <w:rPr>
          <w:rtl/>
        </w:rPr>
        <w:t xml:space="preserve"> </w:t>
      </w:r>
      <w:r>
        <w:rPr>
          <w:rFonts w:hint="cs"/>
          <w:rtl/>
        </w:rPr>
        <w:t>לכאורה</w:t>
      </w:r>
      <w:r>
        <w:rPr>
          <w:rtl/>
        </w:rPr>
        <w:t xml:space="preserve"> </w:t>
      </w:r>
      <w:r>
        <w:rPr>
          <w:rFonts w:hint="cs"/>
          <w:rtl/>
        </w:rPr>
        <w:t>שאסור</w:t>
      </w:r>
      <w:r>
        <w:rPr>
          <w:rtl/>
        </w:rPr>
        <w:t xml:space="preserve"> </w:t>
      </w:r>
      <w:r>
        <w:rPr>
          <w:rFonts w:hint="cs"/>
          <w:rtl/>
        </w:rPr>
        <w:t>לרחם</w:t>
      </w:r>
      <w:r>
        <w:rPr>
          <w:rtl/>
        </w:rPr>
        <w:t xml:space="preserve"> </w:t>
      </w:r>
      <w:r>
        <w:rPr>
          <w:rFonts w:hint="cs"/>
          <w:rtl/>
        </w:rPr>
        <w:t>על</w:t>
      </w:r>
      <w:r>
        <w:rPr>
          <w:rtl/>
        </w:rPr>
        <w:t xml:space="preserve"> </w:t>
      </w:r>
      <w:r>
        <w:rPr>
          <w:rFonts w:hint="cs"/>
          <w:rtl/>
        </w:rPr>
        <w:t>הדל</w:t>
      </w:r>
      <w:r>
        <w:rPr>
          <w:rtl/>
        </w:rPr>
        <w:t xml:space="preserve"> </w:t>
      </w:r>
      <w:r>
        <w:rPr>
          <w:rFonts w:hint="cs"/>
          <w:rtl/>
        </w:rPr>
        <w:t>בעת</w:t>
      </w:r>
      <w:r>
        <w:rPr>
          <w:rtl/>
        </w:rPr>
        <w:t xml:space="preserve"> </w:t>
      </w:r>
      <w:r>
        <w:rPr>
          <w:rFonts w:hint="cs"/>
          <w:rtl/>
        </w:rPr>
        <w:t>הטלת</w:t>
      </w:r>
      <w:r>
        <w:rPr>
          <w:rtl/>
        </w:rPr>
        <w:t xml:space="preserve"> </w:t>
      </w:r>
      <w:r>
        <w:rPr>
          <w:rFonts w:hint="cs"/>
          <w:rtl/>
        </w:rPr>
        <w:t>קנס</w:t>
      </w:r>
      <w:r>
        <w:rPr>
          <w:rtl/>
        </w:rPr>
        <w:t xml:space="preserve">, </w:t>
      </w:r>
      <w:r>
        <w:rPr>
          <w:rFonts w:hint="cs"/>
          <w:rtl/>
        </w:rPr>
        <w:t>הוא</w:t>
      </w:r>
      <w:r>
        <w:rPr>
          <w:rtl/>
        </w:rPr>
        <w:t xml:space="preserve"> </w:t>
      </w:r>
      <w:r>
        <w:rPr>
          <w:rFonts w:hint="cs"/>
          <w:rtl/>
        </w:rPr>
        <w:t>דברי</w:t>
      </w:r>
      <w:r>
        <w:rPr>
          <w:rtl/>
        </w:rPr>
        <w:t xml:space="preserve"> </w:t>
      </w:r>
      <w:r>
        <w:rPr>
          <w:rFonts w:hint="cs"/>
          <w:rtl/>
        </w:rPr>
        <w:t>הרמב</w:t>
      </w:r>
      <w:r>
        <w:rPr>
          <w:rtl/>
        </w:rPr>
        <w:t>"</w:t>
      </w:r>
      <w:r>
        <w:rPr>
          <w:rFonts w:hint="cs"/>
          <w:rtl/>
        </w:rPr>
        <w:t>ם</w:t>
      </w:r>
      <w:r>
        <w:rPr>
          <w:rtl/>
        </w:rPr>
        <w:t xml:space="preserve">: </w:t>
      </w:r>
      <w:r w:rsidR="00B164B7">
        <w:rPr>
          <w:rFonts w:hint="cs"/>
          <w:rtl/>
        </w:rPr>
        <w:t>"א</w:t>
      </w:r>
      <w:r>
        <w:rPr>
          <w:rFonts w:hint="cs"/>
          <w:rtl/>
        </w:rPr>
        <w:t>סור</w:t>
      </w:r>
      <w:r>
        <w:rPr>
          <w:rtl/>
        </w:rPr>
        <w:t xml:space="preserve"> </w:t>
      </w:r>
      <w:r>
        <w:rPr>
          <w:rFonts w:hint="cs"/>
          <w:rtl/>
        </w:rPr>
        <w:t>לבית</w:t>
      </w:r>
      <w:r>
        <w:rPr>
          <w:rtl/>
        </w:rPr>
        <w:t xml:space="preserve"> </w:t>
      </w:r>
      <w:r>
        <w:rPr>
          <w:rFonts w:hint="cs"/>
          <w:rtl/>
        </w:rPr>
        <w:t>דין</w:t>
      </w:r>
      <w:r>
        <w:rPr>
          <w:rtl/>
        </w:rPr>
        <w:t xml:space="preserve"> </w:t>
      </w:r>
      <w:r>
        <w:rPr>
          <w:rFonts w:hint="cs"/>
          <w:rtl/>
        </w:rPr>
        <w:t>לחוס</w:t>
      </w:r>
      <w:r>
        <w:rPr>
          <w:rtl/>
        </w:rPr>
        <w:t xml:space="preserve"> </w:t>
      </w:r>
      <w:r>
        <w:rPr>
          <w:rFonts w:hint="cs"/>
          <w:rtl/>
        </w:rPr>
        <w:t>על</w:t>
      </w:r>
      <w:r>
        <w:rPr>
          <w:rtl/>
        </w:rPr>
        <w:t xml:space="preserve"> </w:t>
      </w:r>
      <w:r>
        <w:rPr>
          <w:rFonts w:hint="cs"/>
          <w:rtl/>
        </w:rPr>
        <w:t>מי</w:t>
      </w:r>
      <w:r>
        <w:rPr>
          <w:rtl/>
        </w:rPr>
        <w:t xml:space="preserve"> </w:t>
      </w:r>
      <w:r>
        <w:rPr>
          <w:rFonts w:hint="cs"/>
          <w:rtl/>
        </w:rPr>
        <w:t>שנתחייב</w:t>
      </w:r>
      <w:r>
        <w:rPr>
          <w:rtl/>
        </w:rPr>
        <w:t xml:space="preserve"> </w:t>
      </w:r>
      <w:r>
        <w:rPr>
          <w:rFonts w:hint="cs"/>
          <w:rtl/>
        </w:rPr>
        <w:t>קנס</w:t>
      </w:r>
      <w:r>
        <w:rPr>
          <w:rtl/>
        </w:rPr>
        <w:t xml:space="preserve">, </w:t>
      </w:r>
      <w:r>
        <w:rPr>
          <w:rFonts w:hint="cs"/>
          <w:rtl/>
        </w:rPr>
        <w:t>שלא</w:t>
      </w:r>
      <w:r>
        <w:rPr>
          <w:rtl/>
        </w:rPr>
        <w:t xml:space="preserve"> </w:t>
      </w:r>
      <w:r>
        <w:rPr>
          <w:rFonts w:hint="cs"/>
          <w:rtl/>
        </w:rPr>
        <w:t>יאמרו</w:t>
      </w:r>
      <w:r>
        <w:rPr>
          <w:rtl/>
        </w:rPr>
        <w:t xml:space="preserve">: </w:t>
      </w:r>
      <w:r>
        <w:rPr>
          <w:rFonts w:hint="cs"/>
          <w:rtl/>
        </w:rPr>
        <w:t>עני</w:t>
      </w:r>
      <w:r>
        <w:rPr>
          <w:rtl/>
        </w:rPr>
        <w:t xml:space="preserve"> </w:t>
      </w:r>
      <w:r>
        <w:rPr>
          <w:rFonts w:hint="cs"/>
          <w:rtl/>
        </w:rPr>
        <w:t>הוא</w:t>
      </w:r>
      <w:r>
        <w:rPr>
          <w:rtl/>
        </w:rPr>
        <w:t xml:space="preserve"> </w:t>
      </w:r>
      <w:r>
        <w:rPr>
          <w:rFonts w:hint="cs"/>
          <w:rtl/>
        </w:rPr>
        <w:t>זה</w:t>
      </w:r>
      <w:r>
        <w:rPr>
          <w:rtl/>
        </w:rPr>
        <w:t xml:space="preserve">, </w:t>
      </w:r>
      <w:r>
        <w:rPr>
          <w:rFonts w:hint="cs"/>
          <w:rtl/>
        </w:rPr>
        <w:t>שלא</w:t>
      </w:r>
      <w:r>
        <w:rPr>
          <w:rtl/>
        </w:rPr>
        <w:t xml:space="preserve"> </w:t>
      </w:r>
      <w:r>
        <w:rPr>
          <w:rFonts w:hint="cs"/>
          <w:rtl/>
        </w:rPr>
        <w:t>בכוונה</w:t>
      </w:r>
      <w:r>
        <w:rPr>
          <w:rtl/>
        </w:rPr>
        <w:t xml:space="preserve"> </w:t>
      </w:r>
      <w:r>
        <w:rPr>
          <w:rFonts w:hint="cs"/>
          <w:rtl/>
        </w:rPr>
        <w:t>עשה</w:t>
      </w:r>
      <w:r>
        <w:rPr>
          <w:rtl/>
        </w:rPr>
        <w:t xml:space="preserve">, </w:t>
      </w:r>
      <w:r>
        <w:rPr>
          <w:rFonts w:hint="cs"/>
          <w:rtl/>
        </w:rPr>
        <w:t>אלא</w:t>
      </w:r>
      <w:r>
        <w:rPr>
          <w:rtl/>
        </w:rPr>
        <w:t xml:space="preserve"> </w:t>
      </w:r>
      <w:r>
        <w:rPr>
          <w:rFonts w:hint="cs"/>
          <w:rtl/>
        </w:rPr>
        <w:t>מגבין</w:t>
      </w:r>
      <w:r>
        <w:rPr>
          <w:rtl/>
        </w:rPr>
        <w:t xml:space="preserve"> </w:t>
      </w:r>
      <w:r>
        <w:rPr>
          <w:rFonts w:hint="cs"/>
          <w:rtl/>
        </w:rPr>
        <w:t>ממנו</w:t>
      </w:r>
      <w:r>
        <w:rPr>
          <w:rtl/>
        </w:rPr>
        <w:t xml:space="preserve"> </w:t>
      </w:r>
      <w:r>
        <w:rPr>
          <w:rFonts w:hint="cs"/>
          <w:rtl/>
        </w:rPr>
        <w:t>כל</w:t>
      </w:r>
      <w:r>
        <w:rPr>
          <w:rtl/>
        </w:rPr>
        <w:t xml:space="preserve"> </w:t>
      </w:r>
      <w:r>
        <w:rPr>
          <w:rFonts w:hint="cs"/>
          <w:rtl/>
        </w:rPr>
        <w:t>שיש</w:t>
      </w:r>
      <w:r>
        <w:rPr>
          <w:rtl/>
        </w:rPr>
        <w:t xml:space="preserve"> </w:t>
      </w:r>
      <w:r>
        <w:rPr>
          <w:rFonts w:hint="cs"/>
          <w:rtl/>
        </w:rPr>
        <w:t>לו</w:t>
      </w:r>
      <w:r>
        <w:rPr>
          <w:rtl/>
        </w:rPr>
        <w:t xml:space="preserve"> </w:t>
      </w:r>
      <w:r>
        <w:rPr>
          <w:rFonts w:hint="cs"/>
          <w:rtl/>
        </w:rPr>
        <w:t>בלא</w:t>
      </w:r>
      <w:r>
        <w:rPr>
          <w:rtl/>
        </w:rPr>
        <w:t xml:space="preserve"> </w:t>
      </w:r>
      <w:r>
        <w:rPr>
          <w:rFonts w:hint="cs"/>
          <w:rtl/>
        </w:rPr>
        <w:t>חנינה</w:t>
      </w:r>
      <w:r>
        <w:rPr>
          <w:rtl/>
        </w:rPr>
        <w:t xml:space="preserve">, </w:t>
      </w:r>
      <w:r>
        <w:rPr>
          <w:rFonts w:hint="cs"/>
          <w:rtl/>
        </w:rPr>
        <w:t>שנאמר</w:t>
      </w:r>
      <w:r>
        <w:rPr>
          <w:rtl/>
        </w:rPr>
        <w:t>: "</w:t>
      </w:r>
      <w:r>
        <w:rPr>
          <w:rFonts w:hint="cs"/>
          <w:rtl/>
        </w:rPr>
        <w:t>ולא</w:t>
      </w:r>
      <w:r>
        <w:rPr>
          <w:rtl/>
        </w:rPr>
        <w:t xml:space="preserve"> </w:t>
      </w:r>
      <w:r>
        <w:rPr>
          <w:rFonts w:hint="cs"/>
          <w:rtl/>
        </w:rPr>
        <w:t>תחוס</w:t>
      </w:r>
      <w:r>
        <w:rPr>
          <w:rtl/>
        </w:rPr>
        <w:t xml:space="preserve"> </w:t>
      </w:r>
      <w:r>
        <w:rPr>
          <w:rFonts w:hint="cs"/>
          <w:rtl/>
        </w:rPr>
        <w:t>עינֶך</w:t>
      </w:r>
      <w:r>
        <w:rPr>
          <w:rtl/>
        </w:rPr>
        <w:t>" (</w:t>
      </w:r>
      <w:r>
        <w:rPr>
          <w:rFonts w:hint="cs"/>
          <w:rtl/>
        </w:rPr>
        <w:t>דברים</w:t>
      </w:r>
      <w:r>
        <w:rPr>
          <w:rtl/>
        </w:rPr>
        <w:t xml:space="preserve"> </w:t>
      </w:r>
      <w:proofErr w:type="spellStart"/>
      <w:r>
        <w:rPr>
          <w:rFonts w:hint="cs"/>
          <w:rtl/>
        </w:rPr>
        <w:t>יט</w:t>
      </w:r>
      <w:proofErr w:type="spellEnd"/>
      <w:r>
        <w:rPr>
          <w:rtl/>
        </w:rPr>
        <w:t xml:space="preserve">, </w:t>
      </w:r>
      <w:proofErr w:type="spellStart"/>
      <w:r>
        <w:rPr>
          <w:rFonts w:hint="cs"/>
          <w:rtl/>
        </w:rPr>
        <w:t>כא</w:t>
      </w:r>
      <w:proofErr w:type="spellEnd"/>
      <w:r>
        <w:rPr>
          <w:rtl/>
        </w:rPr>
        <w:t>)</w:t>
      </w:r>
      <w:r w:rsidR="00B164B7">
        <w:rPr>
          <w:rFonts w:hint="cs"/>
          <w:rtl/>
        </w:rPr>
        <w:t>" (משנה תורה סנהדרין כ, ד)</w:t>
      </w:r>
      <w:r>
        <w:rPr>
          <w:rtl/>
        </w:rPr>
        <w:t>.</w:t>
      </w:r>
      <w:r w:rsidR="00B164B7">
        <w:rPr>
          <w:rFonts w:hint="cs"/>
          <w:rtl/>
        </w:rPr>
        <w:t xml:space="preserve"> </w:t>
      </w:r>
      <w:r>
        <w:rPr>
          <w:rFonts w:hint="cs"/>
          <w:rtl/>
        </w:rPr>
        <w:t>ברם</w:t>
      </w:r>
      <w:r>
        <w:rPr>
          <w:rtl/>
        </w:rPr>
        <w:t xml:space="preserve">, </w:t>
      </w:r>
      <w:r>
        <w:rPr>
          <w:rFonts w:hint="cs"/>
          <w:rtl/>
        </w:rPr>
        <w:t>גם</w:t>
      </w:r>
      <w:r>
        <w:rPr>
          <w:rtl/>
        </w:rPr>
        <w:t xml:space="preserve"> </w:t>
      </w:r>
      <w:r>
        <w:rPr>
          <w:rFonts w:hint="cs"/>
          <w:rtl/>
        </w:rPr>
        <w:t>מדברים</w:t>
      </w:r>
      <w:r>
        <w:rPr>
          <w:rtl/>
        </w:rPr>
        <w:t xml:space="preserve"> </w:t>
      </w:r>
      <w:r>
        <w:rPr>
          <w:rFonts w:hint="cs"/>
          <w:rtl/>
        </w:rPr>
        <w:t>אלו</w:t>
      </w:r>
      <w:r>
        <w:rPr>
          <w:rtl/>
        </w:rPr>
        <w:t xml:space="preserve"> </w:t>
      </w:r>
      <w:r>
        <w:rPr>
          <w:rFonts w:hint="cs"/>
          <w:rtl/>
        </w:rPr>
        <w:t>לא</w:t>
      </w:r>
      <w:r>
        <w:rPr>
          <w:rtl/>
        </w:rPr>
        <w:t xml:space="preserve"> </w:t>
      </w:r>
      <w:r>
        <w:rPr>
          <w:rFonts w:hint="cs"/>
          <w:rtl/>
        </w:rPr>
        <w:t>ניתן</w:t>
      </w:r>
      <w:r>
        <w:rPr>
          <w:rtl/>
        </w:rPr>
        <w:t xml:space="preserve"> </w:t>
      </w:r>
      <w:r>
        <w:rPr>
          <w:rFonts w:hint="cs"/>
          <w:rtl/>
        </w:rPr>
        <w:t>ללמוד</w:t>
      </w:r>
      <w:r>
        <w:rPr>
          <w:rtl/>
        </w:rPr>
        <w:t xml:space="preserve"> </w:t>
      </w:r>
      <w:r>
        <w:rPr>
          <w:rFonts w:hint="cs"/>
          <w:rtl/>
        </w:rPr>
        <w:t>לענייננו</w:t>
      </w:r>
      <w:r>
        <w:rPr>
          <w:rtl/>
        </w:rPr>
        <w:t xml:space="preserve">, </w:t>
      </w:r>
      <w:r>
        <w:rPr>
          <w:rFonts w:hint="cs"/>
          <w:rtl/>
        </w:rPr>
        <w:t>כיוון</w:t>
      </w:r>
      <w:r>
        <w:rPr>
          <w:rtl/>
        </w:rPr>
        <w:t xml:space="preserve"> </w:t>
      </w:r>
      <w:r>
        <w:rPr>
          <w:rFonts w:hint="cs"/>
          <w:rtl/>
        </w:rPr>
        <w:t>שהקנס</w:t>
      </w:r>
      <w:r>
        <w:rPr>
          <w:rtl/>
        </w:rPr>
        <w:t xml:space="preserve"> </w:t>
      </w:r>
      <w:r>
        <w:rPr>
          <w:rFonts w:hint="cs"/>
          <w:rtl/>
        </w:rPr>
        <w:t>שהרמב</w:t>
      </w:r>
      <w:r>
        <w:rPr>
          <w:rtl/>
        </w:rPr>
        <w:t>"</w:t>
      </w:r>
      <w:r>
        <w:rPr>
          <w:rFonts w:hint="cs"/>
          <w:rtl/>
        </w:rPr>
        <w:t>ם</w:t>
      </w:r>
      <w:r>
        <w:rPr>
          <w:rtl/>
        </w:rPr>
        <w:t xml:space="preserve"> </w:t>
      </w:r>
      <w:r>
        <w:rPr>
          <w:rFonts w:hint="cs"/>
          <w:rtl/>
        </w:rPr>
        <w:t>מדבר</w:t>
      </w:r>
      <w:r>
        <w:rPr>
          <w:rtl/>
        </w:rPr>
        <w:t xml:space="preserve"> </w:t>
      </w:r>
      <w:r>
        <w:rPr>
          <w:rFonts w:hint="cs"/>
          <w:rtl/>
        </w:rPr>
        <w:t>עליו</w:t>
      </w:r>
      <w:r>
        <w:rPr>
          <w:rtl/>
        </w:rPr>
        <w:t xml:space="preserve"> </w:t>
      </w:r>
      <w:r>
        <w:rPr>
          <w:rFonts w:hint="cs"/>
          <w:rtl/>
        </w:rPr>
        <w:t>איננו</w:t>
      </w:r>
      <w:r>
        <w:rPr>
          <w:rtl/>
        </w:rPr>
        <w:t xml:space="preserve"> </w:t>
      </w:r>
      <w:r>
        <w:rPr>
          <w:rFonts w:hint="cs"/>
          <w:rtl/>
        </w:rPr>
        <w:t>קנס</w:t>
      </w:r>
      <w:r>
        <w:rPr>
          <w:rtl/>
        </w:rPr>
        <w:t xml:space="preserve"> </w:t>
      </w:r>
      <w:r>
        <w:rPr>
          <w:rFonts w:hint="cs"/>
          <w:rtl/>
        </w:rPr>
        <w:t>פלילי</w:t>
      </w:r>
      <w:r>
        <w:rPr>
          <w:rtl/>
        </w:rPr>
        <w:t xml:space="preserve"> </w:t>
      </w:r>
      <w:r>
        <w:rPr>
          <w:rFonts w:hint="cs"/>
          <w:rtl/>
        </w:rPr>
        <w:t>המשולם</w:t>
      </w:r>
      <w:r>
        <w:rPr>
          <w:rtl/>
        </w:rPr>
        <w:t xml:space="preserve"> </w:t>
      </w:r>
      <w:r>
        <w:rPr>
          <w:rFonts w:hint="cs"/>
          <w:rtl/>
        </w:rPr>
        <w:t>לאוצר</w:t>
      </w:r>
      <w:r>
        <w:rPr>
          <w:rtl/>
        </w:rPr>
        <w:t xml:space="preserve"> </w:t>
      </w:r>
      <w:r>
        <w:rPr>
          <w:rFonts w:hint="cs"/>
          <w:rtl/>
        </w:rPr>
        <w:t>המדינה</w:t>
      </w:r>
      <w:r>
        <w:rPr>
          <w:rtl/>
        </w:rPr>
        <w:t xml:space="preserve">, </w:t>
      </w:r>
      <w:r>
        <w:rPr>
          <w:rFonts w:hint="cs"/>
          <w:rtl/>
        </w:rPr>
        <w:t>אלא</w:t>
      </w:r>
      <w:r>
        <w:rPr>
          <w:rtl/>
        </w:rPr>
        <w:t xml:space="preserve"> </w:t>
      </w:r>
      <w:r>
        <w:rPr>
          <w:rFonts w:hint="cs"/>
          <w:rtl/>
        </w:rPr>
        <w:t>קנס</w:t>
      </w:r>
      <w:r>
        <w:rPr>
          <w:rtl/>
        </w:rPr>
        <w:t xml:space="preserve"> </w:t>
      </w:r>
      <w:r>
        <w:rPr>
          <w:rFonts w:hint="cs"/>
          <w:rtl/>
        </w:rPr>
        <w:t>אזרחי</w:t>
      </w:r>
      <w:r>
        <w:rPr>
          <w:rtl/>
        </w:rPr>
        <w:t xml:space="preserve"> </w:t>
      </w:r>
      <w:r>
        <w:rPr>
          <w:rFonts w:hint="cs"/>
          <w:rtl/>
        </w:rPr>
        <w:t>המגיע</w:t>
      </w:r>
      <w:r>
        <w:rPr>
          <w:rtl/>
        </w:rPr>
        <w:t xml:space="preserve"> </w:t>
      </w:r>
      <w:r>
        <w:rPr>
          <w:rFonts w:hint="cs"/>
          <w:rtl/>
        </w:rPr>
        <w:t>לניזוק</w:t>
      </w:r>
      <w:r>
        <w:rPr>
          <w:rtl/>
        </w:rPr>
        <w:t xml:space="preserve">, </w:t>
      </w:r>
      <w:r>
        <w:rPr>
          <w:rFonts w:hint="cs"/>
          <w:rtl/>
        </w:rPr>
        <w:t>כגון</w:t>
      </w:r>
      <w:r>
        <w:rPr>
          <w:rtl/>
        </w:rPr>
        <w:t xml:space="preserve"> </w:t>
      </w:r>
      <w:r>
        <w:rPr>
          <w:rFonts w:hint="cs"/>
          <w:rtl/>
        </w:rPr>
        <w:t>תשלומי</w:t>
      </w:r>
      <w:r>
        <w:rPr>
          <w:rtl/>
        </w:rPr>
        <w:t xml:space="preserve"> </w:t>
      </w:r>
      <w:r>
        <w:rPr>
          <w:rFonts w:hint="cs"/>
          <w:rtl/>
        </w:rPr>
        <w:t>כפל</w:t>
      </w:r>
      <w:r>
        <w:rPr>
          <w:rtl/>
        </w:rPr>
        <w:t xml:space="preserve"> (</w:t>
      </w:r>
      <w:r>
        <w:rPr>
          <w:rFonts w:hint="cs"/>
          <w:rtl/>
        </w:rPr>
        <w:t>פי</w:t>
      </w:r>
      <w:r>
        <w:rPr>
          <w:rtl/>
        </w:rPr>
        <w:t xml:space="preserve"> </w:t>
      </w:r>
      <w:r>
        <w:rPr>
          <w:rFonts w:hint="cs"/>
          <w:rtl/>
        </w:rPr>
        <w:t>שניים</w:t>
      </w:r>
      <w:r>
        <w:rPr>
          <w:rtl/>
        </w:rPr>
        <w:t xml:space="preserve"> </w:t>
      </w:r>
      <w:r>
        <w:rPr>
          <w:rFonts w:hint="cs"/>
          <w:rtl/>
        </w:rPr>
        <w:t>מערך</w:t>
      </w:r>
      <w:r>
        <w:rPr>
          <w:rtl/>
        </w:rPr>
        <w:t xml:space="preserve"> </w:t>
      </w:r>
      <w:r>
        <w:rPr>
          <w:rFonts w:hint="cs"/>
          <w:rtl/>
        </w:rPr>
        <w:t>הגנבה</w:t>
      </w:r>
      <w:r>
        <w:rPr>
          <w:rtl/>
        </w:rPr>
        <w:t xml:space="preserve">) </w:t>
      </w:r>
      <w:r>
        <w:rPr>
          <w:rFonts w:hint="cs"/>
          <w:rtl/>
        </w:rPr>
        <w:t>שחייב</w:t>
      </w:r>
      <w:r>
        <w:rPr>
          <w:rtl/>
        </w:rPr>
        <w:t xml:space="preserve"> </w:t>
      </w:r>
      <w:r>
        <w:rPr>
          <w:rFonts w:hint="cs"/>
          <w:rtl/>
        </w:rPr>
        <w:t>בהם</w:t>
      </w:r>
      <w:r>
        <w:rPr>
          <w:rtl/>
        </w:rPr>
        <w:t xml:space="preserve"> </w:t>
      </w:r>
      <w:r>
        <w:rPr>
          <w:rFonts w:hint="cs"/>
          <w:rtl/>
        </w:rPr>
        <w:t>הגנב</w:t>
      </w:r>
      <w:r>
        <w:rPr>
          <w:rtl/>
        </w:rPr>
        <w:t xml:space="preserve">. </w:t>
      </w:r>
      <w:r>
        <w:rPr>
          <w:rFonts w:hint="cs"/>
          <w:rtl/>
        </w:rPr>
        <w:t>אם</w:t>
      </w:r>
      <w:r>
        <w:rPr>
          <w:rtl/>
        </w:rPr>
        <w:t xml:space="preserve"> </w:t>
      </w:r>
      <w:r>
        <w:rPr>
          <w:rFonts w:hint="cs"/>
          <w:rtl/>
        </w:rPr>
        <w:t>יפטור</w:t>
      </w:r>
      <w:r>
        <w:rPr>
          <w:rtl/>
        </w:rPr>
        <w:t xml:space="preserve"> </w:t>
      </w:r>
      <w:r>
        <w:rPr>
          <w:rFonts w:hint="cs"/>
          <w:rtl/>
        </w:rPr>
        <w:t>השופט</w:t>
      </w:r>
      <w:r>
        <w:rPr>
          <w:rtl/>
        </w:rPr>
        <w:t xml:space="preserve"> </w:t>
      </w:r>
      <w:r>
        <w:rPr>
          <w:rFonts w:hint="cs"/>
          <w:rtl/>
        </w:rPr>
        <w:t>את</w:t>
      </w:r>
      <w:r>
        <w:rPr>
          <w:rtl/>
        </w:rPr>
        <w:t xml:space="preserve"> </w:t>
      </w:r>
      <w:r>
        <w:rPr>
          <w:rFonts w:hint="cs"/>
          <w:rtl/>
        </w:rPr>
        <w:t>הגנב</w:t>
      </w:r>
      <w:r>
        <w:rPr>
          <w:rtl/>
        </w:rPr>
        <w:t xml:space="preserve"> </w:t>
      </w:r>
      <w:r>
        <w:rPr>
          <w:rFonts w:hint="cs"/>
          <w:rtl/>
        </w:rPr>
        <w:t>העני</w:t>
      </w:r>
      <w:r>
        <w:rPr>
          <w:rtl/>
        </w:rPr>
        <w:t xml:space="preserve"> </w:t>
      </w:r>
      <w:r>
        <w:rPr>
          <w:rFonts w:hint="cs"/>
          <w:rtl/>
        </w:rPr>
        <w:t>מתשלום</w:t>
      </w:r>
      <w:r>
        <w:rPr>
          <w:rtl/>
        </w:rPr>
        <w:t xml:space="preserve"> </w:t>
      </w:r>
      <w:r>
        <w:rPr>
          <w:rFonts w:hint="cs"/>
          <w:rtl/>
        </w:rPr>
        <w:t>הכפל</w:t>
      </w:r>
      <w:r>
        <w:rPr>
          <w:rtl/>
        </w:rPr>
        <w:t xml:space="preserve">, </w:t>
      </w:r>
      <w:r>
        <w:rPr>
          <w:rFonts w:hint="cs"/>
          <w:rtl/>
        </w:rPr>
        <w:t>יבוא</w:t>
      </w:r>
      <w:r>
        <w:rPr>
          <w:rtl/>
        </w:rPr>
        <w:t xml:space="preserve"> </w:t>
      </w:r>
      <w:r>
        <w:rPr>
          <w:rFonts w:hint="cs"/>
          <w:rtl/>
        </w:rPr>
        <w:t>הדבר</w:t>
      </w:r>
      <w:r>
        <w:rPr>
          <w:rtl/>
        </w:rPr>
        <w:t xml:space="preserve"> </w:t>
      </w:r>
      <w:r>
        <w:rPr>
          <w:rFonts w:hint="cs"/>
          <w:rtl/>
        </w:rPr>
        <w:t>על</w:t>
      </w:r>
      <w:r>
        <w:rPr>
          <w:rtl/>
        </w:rPr>
        <w:t xml:space="preserve"> </w:t>
      </w:r>
      <w:r>
        <w:rPr>
          <w:rFonts w:hint="cs"/>
          <w:rtl/>
        </w:rPr>
        <w:t>חשבון</w:t>
      </w:r>
      <w:r>
        <w:rPr>
          <w:rtl/>
        </w:rPr>
        <w:t xml:space="preserve"> </w:t>
      </w:r>
      <w:r>
        <w:rPr>
          <w:rFonts w:hint="cs"/>
          <w:rtl/>
        </w:rPr>
        <w:t>זכויותיו</w:t>
      </w:r>
      <w:r>
        <w:rPr>
          <w:rtl/>
        </w:rPr>
        <w:t xml:space="preserve"> </w:t>
      </w:r>
      <w:r>
        <w:rPr>
          <w:rFonts w:hint="cs"/>
          <w:rtl/>
        </w:rPr>
        <w:t>של</w:t>
      </w:r>
      <w:r>
        <w:rPr>
          <w:rtl/>
        </w:rPr>
        <w:t xml:space="preserve"> </w:t>
      </w:r>
      <w:r>
        <w:rPr>
          <w:rFonts w:hint="cs"/>
          <w:rtl/>
        </w:rPr>
        <w:t>הנפגע</w:t>
      </w:r>
      <w:r>
        <w:rPr>
          <w:rtl/>
        </w:rPr>
        <w:t xml:space="preserve">. </w:t>
      </w:r>
      <w:r>
        <w:rPr>
          <w:rFonts w:hint="cs"/>
          <w:rtl/>
        </w:rPr>
        <w:t>ועל</w:t>
      </w:r>
      <w:r>
        <w:rPr>
          <w:rtl/>
        </w:rPr>
        <w:t xml:space="preserve"> </w:t>
      </w:r>
      <w:r>
        <w:rPr>
          <w:rFonts w:hint="cs"/>
          <w:rtl/>
        </w:rPr>
        <w:t>זה</w:t>
      </w:r>
      <w:r>
        <w:rPr>
          <w:rtl/>
        </w:rPr>
        <w:t xml:space="preserve"> </w:t>
      </w:r>
      <w:r>
        <w:rPr>
          <w:rFonts w:hint="cs"/>
          <w:rtl/>
        </w:rPr>
        <w:t>נאמר</w:t>
      </w:r>
      <w:r>
        <w:rPr>
          <w:rtl/>
        </w:rPr>
        <w:t>: "</w:t>
      </w:r>
      <w:r>
        <w:rPr>
          <w:rFonts w:hint="cs"/>
          <w:rtl/>
        </w:rPr>
        <w:t>ולא</w:t>
      </w:r>
      <w:r>
        <w:rPr>
          <w:rtl/>
        </w:rPr>
        <w:t xml:space="preserve"> </w:t>
      </w:r>
      <w:r>
        <w:rPr>
          <w:rFonts w:hint="cs"/>
          <w:rtl/>
        </w:rPr>
        <w:t>תחוס</w:t>
      </w:r>
      <w:r>
        <w:rPr>
          <w:rtl/>
        </w:rPr>
        <w:t xml:space="preserve"> </w:t>
      </w:r>
      <w:r>
        <w:rPr>
          <w:rFonts w:hint="cs"/>
          <w:rtl/>
        </w:rPr>
        <w:t>עינֶך</w:t>
      </w:r>
      <w:r>
        <w:rPr>
          <w:rtl/>
        </w:rPr>
        <w:t>"</w:t>
      </w:r>
      <w:r w:rsidR="00B164B7">
        <w:rPr>
          <w:rFonts w:hint="cs"/>
          <w:rtl/>
        </w:rPr>
        <w:t>"</w:t>
      </w:r>
      <w:r>
        <w:rPr>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4339A"/>
    <w:multiLevelType w:val="hybridMultilevel"/>
    <w:tmpl w:val="C3FE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3522BE"/>
    <w:multiLevelType w:val="hybridMultilevel"/>
    <w:tmpl w:val="EE4C6830"/>
    <w:lvl w:ilvl="0" w:tplc="7A2C7688">
      <w:start w:val="1"/>
      <w:numFmt w:val="hebrew1"/>
      <w:pStyle w:val="1"/>
      <w:lvlText w:val="%1."/>
      <w:lvlJc w:val="center"/>
      <w:pPr>
        <w:ind w:left="36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2A"/>
    <w:rsid w:val="00007E32"/>
    <w:rsid w:val="00024DF4"/>
    <w:rsid w:val="000732CA"/>
    <w:rsid w:val="000F4CCD"/>
    <w:rsid w:val="001F784C"/>
    <w:rsid w:val="00221FF0"/>
    <w:rsid w:val="00275B6C"/>
    <w:rsid w:val="002C0474"/>
    <w:rsid w:val="003B11EE"/>
    <w:rsid w:val="003F02B9"/>
    <w:rsid w:val="00505279"/>
    <w:rsid w:val="005A4AC6"/>
    <w:rsid w:val="00661EA0"/>
    <w:rsid w:val="00684DF6"/>
    <w:rsid w:val="006F4278"/>
    <w:rsid w:val="00701896"/>
    <w:rsid w:val="00721A92"/>
    <w:rsid w:val="007372AD"/>
    <w:rsid w:val="00764896"/>
    <w:rsid w:val="0079025A"/>
    <w:rsid w:val="00810A22"/>
    <w:rsid w:val="00853625"/>
    <w:rsid w:val="008607C4"/>
    <w:rsid w:val="0093062A"/>
    <w:rsid w:val="00937A01"/>
    <w:rsid w:val="00940C31"/>
    <w:rsid w:val="009813A0"/>
    <w:rsid w:val="00A0284D"/>
    <w:rsid w:val="00A45072"/>
    <w:rsid w:val="00A53E8F"/>
    <w:rsid w:val="00A91132"/>
    <w:rsid w:val="00AA73A1"/>
    <w:rsid w:val="00AC48FC"/>
    <w:rsid w:val="00AD26BC"/>
    <w:rsid w:val="00B164B7"/>
    <w:rsid w:val="00BF2C04"/>
    <w:rsid w:val="00C22921"/>
    <w:rsid w:val="00C3283B"/>
    <w:rsid w:val="00C95CC9"/>
    <w:rsid w:val="00D55C3B"/>
    <w:rsid w:val="00DC6B3F"/>
    <w:rsid w:val="00E272D9"/>
    <w:rsid w:val="00EA55E6"/>
    <w:rsid w:val="00F06F14"/>
    <w:rsid w:val="00F15F9F"/>
    <w:rsid w:val="00F571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CE7564A-53CC-4BC8-A325-D5DF44BC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062A"/>
    <w:pPr>
      <w:bidi/>
      <w:spacing w:before="120" w:after="120" w:line="360" w:lineRule="auto"/>
      <w:jc w:val="both"/>
    </w:pPr>
  </w:style>
  <w:style w:type="paragraph" w:styleId="1">
    <w:name w:val="heading 1"/>
    <w:basedOn w:val="a"/>
    <w:next w:val="a"/>
    <w:link w:val="10"/>
    <w:uiPriority w:val="9"/>
    <w:qFormat/>
    <w:rsid w:val="00AA73A1"/>
    <w:pPr>
      <w:keepNext/>
      <w:keepLines/>
      <w:numPr>
        <w:numId w:val="1"/>
      </w:numPr>
      <w:jc w:val="center"/>
      <w:outlineLvl w:val="0"/>
    </w:pPr>
    <w:rPr>
      <w:rFonts w:asciiTheme="majorHAnsi" w:eastAsiaTheme="majorEastAsia" w:hAnsiTheme="majorHAnsi" w:cs="David"/>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הדגשהער"/>
    <w:basedOn w:val="a0"/>
    <w:rsid w:val="0093062A"/>
    <w:rPr>
      <w:rFonts w:cs="Times New Roman"/>
      <w:bCs/>
    </w:rPr>
  </w:style>
  <w:style w:type="paragraph" w:styleId="a4">
    <w:name w:val="footnote text"/>
    <w:basedOn w:val="a"/>
    <w:link w:val="a5"/>
    <w:unhideWhenUsed/>
    <w:rsid w:val="0093062A"/>
    <w:pPr>
      <w:spacing w:before="0" w:after="0" w:line="240" w:lineRule="auto"/>
      <w:ind w:left="284" w:hanging="284"/>
    </w:pPr>
    <w:rPr>
      <w:rFonts w:cs="David"/>
      <w:sz w:val="20"/>
      <w:szCs w:val="20"/>
    </w:rPr>
  </w:style>
  <w:style w:type="character" w:customStyle="1" w:styleId="a5">
    <w:name w:val="טקסט הערת שוליים תו"/>
    <w:basedOn w:val="a0"/>
    <w:link w:val="a4"/>
    <w:rsid w:val="0093062A"/>
    <w:rPr>
      <w:rFonts w:cs="David"/>
      <w:sz w:val="20"/>
      <w:szCs w:val="20"/>
    </w:rPr>
  </w:style>
  <w:style w:type="character" w:styleId="a6">
    <w:name w:val="footnote reference"/>
    <w:basedOn w:val="a0"/>
    <w:semiHidden/>
    <w:unhideWhenUsed/>
    <w:rsid w:val="0093062A"/>
    <w:rPr>
      <w:vertAlign w:val="superscript"/>
    </w:rPr>
  </w:style>
  <w:style w:type="character" w:customStyle="1" w:styleId="apple-converted-space">
    <w:name w:val="apple-converted-space"/>
    <w:basedOn w:val="a0"/>
    <w:rsid w:val="0093062A"/>
  </w:style>
  <w:style w:type="character" w:styleId="Hyperlink">
    <w:name w:val="Hyperlink"/>
    <w:basedOn w:val="a0"/>
    <w:uiPriority w:val="99"/>
    <w:unhideWhenUsed/>
    <w:rsid w:val="00661EA0"/>
    <w:rPr>
      <w:color w:val="0000FF" w:themeColor="hyperlink"/>
      <w:u w:val="single"/>
    </w:rPr>
  </w:style>
  <w:style w:type="paragraph" w:styleId="NormalWeb">
    <w:name w:val="Normal (Web)"/>
    <w:basedOn w:val="a"/>
    <w:uiPriority w:val="99"/>
    <w:semiHidden/>
    <w:unhideWhenUsed/>
    <w:rsid w:val="00661EA0"/>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ible">
    <w:name w:val="bible"/>
    <w:basedOn w:val="a"/>
    <w:rsid w:val="00661EA0"/>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rshan">
    <w:name w:val="parshan"/>
    <w:basedOn w:val="a"/>
    <w:rsid w:val="00661EA0"/>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10">
    <w:name w:val="כותרת 1 תו"/>
    <w:basedOn w:val="a0"/>
    <w:link w:val="1"/>
    <w:uiPriority w:val="9"/>
    <w:rsid w:val="00AA73A1"/>
    <w:rPr>
      <w:rFonts w:asciiTheme="majorHAnsi" w:eastAsiaTheme="majorEastAsia" w:hAnsiTheme="majorHAnsi" w:cs="David"/>
      <w:bCs/>
      <w:sz w:val="32"/>
      <w:szCs w:val="28"/>
    </w:rPr>
  </w:style>
  <w:style w:type="character" w:customStyle="1" w:styleId="font000002">
    <w:name w:val="font_000002"/>
    <w:basedOn w:val="a0"/>
    <w:rsid w:val="006F4278"/>
  </w:style>
  <w:style w:type="character" w:styleId="FollowedHyperlink">
    <w:name w:val="FollowedHyperlink"/>
    <w:basedOn w:val="a0"/>
    <w:uiPriority w:val="99"/>
    <w:semiHidden/>
    <w:unhideWhenUsed/>
    <w:rsid w:val="003F02B9"/>
    <w:rPr>
      <w:color w:val="800080" w:themeColor="followedHyperlink"/>
      <w:u w:val="single"/>
    </w:rPr>
  </w:style>
  <w:style w:type="paragraph" w:styleId="a7">
    <w:name w:val="List Paragraph"/>
    <w:basedOn w:val="a"/>
    <w:uiPriority w:val="34"/>
    <w:qFormat/>
    <w:rsid w:val="00B164B7"/>
    <w:pPr>
      <w:ind w:left="720"/>
      <w:contextualSpacing/>
    </w:pPr>
  </w:style>
  <w:style w:type="paragraph" w:styleId="a8">
    <w:name w:val="header"/>
    <w:basedOn w:val="a"/>
    <w:link w:val="a9"/>
    <w:uiPriority w:val="99"/>
    <w:unhideWhenUsed/>
    <w:rsid w:val="007372AD"/>
    <w:pPr>
      <w:tabs>
        <w:tab w:val="center" w:pos="4153"/>
        <w:tab w:val="right" w:pos="8306"/>
      </w:tabs>
      <w:spacing w:before="0" w:after="0" w:line="240" w:lineRule="auto"/>
    </w:pPr>
  </w:style>
  <w:style w:type="character" w:customStyle="1" w:styleId="a9">
    <w:name w:val="כותרת עליונה תו"/>
    <w:basedOn w:val="a0"/>
    <w:link w:val="a8"/>
    <w:uiPriority w:val="99"/>
    <w:rsid w:val="007372AD"/>
  </w:style>
  <w:style w:type="paragraph" w:styleId="aa">
    <w:name w:val="footer"/>
    <w:basedOn w:val="a"/>
    <w:link w:val="ab"/>
    <w:uiPriority w:val="99"/>
    <w:unhideWhenUsed/>
    <w:rsid w:val="007372AD"/>
    <w:pPr>
      <w:tabs>
        <w:tab w:val="center" w:pos="4153"/>
        <w:tab w:val="right" w:pos="8306"/>
      </w:tabs>
      <w:spacing w:before="0" w:after="0" w:line="240" w:lineRule="auto"/>
    </w:pPr>
  </w:style>
  <w:style w:type="character" w:customStyle="1" w:styleId="ab">
    <w:name w:val="כותרת תחתונה תו"/>
    <w:basedOn w:val="a0"/>
    <w:link w:val="aa"/>
    <w:uiPriority w:val="99"/>
    <w:rsid w:val="0073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85308">
      <w:bodyDiv w:val="1"/>
      <w:marLeft w:val="0"/>
      <w:marRight w:val="0"/>
      <w:marTop w:val="0"/>
      <w:marBottom w:val="0"/>
      <w:divBdr>
        <w:top w:val="none" w:sz="0" w:space="0" w:color="auto"/>
        <w:left w:val="none" w:sz="0" w:space="0" w:color="auto"/>
        <w:bottom w:val="none" w:sz="0" w:space="0" w:color="auto"/>
        <w:right w:val="none" w:sz="0" w:space="0" w:color="auto"/>
      </w:divBdr>
    </w:div>
    <w:div w:id="114349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8142</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ירון אונגר</dc:creator>
  <cp:keywords/>
  <dc:description/>
  <cp:lastModifiedBy>Yuval</cp:lastModifiedBy>
  <cp:revision>2</cp:revision>
  <dcterms:created xsi:type="dcterms:W3CDTF">2023-10-14T19:37:00Z</dcterms:created>
  <dcterms:modified xsi:type="dcterms:W3CDTF">2023-10-14T19:37:00Z</dcterms:modified>
</cp:coreProperties>
</file>