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3ED" w:rsidRPr="006D56CE" w:rsidRDefault="00B413ED" w:rsidP="00DA78B7">
      <w:pPr>
        <w:rPr>
          <w:rFonts w:ascii="David" w:hAnsi="David" w:cs="David"/>
          <w:rtl/>
        </w:rPr>
      </w:pPr>
      <w:r w:rsidRPr="006D56CE">
        <w:rPr>
          <w:rFonts w:ascii="David" w:hAnsi="David" w:cs="David"/>
          <w:b/>
          <w:bCs/>
          <w:rtl/>
        </w:rPr>
        <w:t>שם הקורס</w:t>
      </w:r>
      <w:r w:rsidRPr="006D56CE">
        <w:rPr>
          <w:rFonts w:ascii="David" w:hAnsi="David" w:cs="David"/>
          <w:rtl/>
        </w:rPr>
        <w:t xml:space="preserve">: </w:t>
      </w:r>
      <w:r w:rsidR="00DA78B7">
        <w:rPr>
          <w:rFonts w:ascii="David" w:hAnsi="David" w:cs="David" w:hint="cs"/>
          <w:rtl/>
        </w:rPr>
        <w:t>פסיכולוגיה ארגונית</w:t>
      </w:r>
    </w:p>
    <w:p w:rsidR="00B413ED" w:rsidRPr="006D56CE" w:rsidRDefault="00B413ED" w:rsidP="00DA78B7">
      <w:pPr>
        <w:rPr>
          <w:rFonts w:ascii="David" w:hAnsi="David" w:cs="David"/>
          <w:rtl/>
        </w:rPr>
      </w:pPr>
      <w:r w:rsidRPr="006D56CE">
        <w:rPr>
          <w:rFonts w:ascii="David" w:hAnsi="David" w:cs="David"/>
          <w:b/>
          <w:bCs/>
          <w:rtl/>
        </w:rPr>
        <w:t>קוד הקורס</w:t>
      </w:r>
      <w:r w:rsidRPr="006D56CE">
        <w:rPr>
          <w:rFonts w:ascii="David" w:hAnsi="David" w:cs="David"/>
          <w:rtl/>
        </w:rPr>
        <w:t xml:space="preserve">: </w:t>
      </w:r>
      <w:r w:rsidR="00C418E4" w:rsidRPr="00C418E4">
        <w:rPr>
          <w:rFonts w:ascii="David" w:hAnsi="David" w:cs="David"/>
          <w:rtl/>
        </w:rPr>
        <w:t>42-</w:t>
      </w:r>
      <w:r w:rsidR="00DA78B7">
        <w:rPr>
          <w:rFonts w:ascii="David" w:hAnsi="David" w:cs="David" w:hint="cs"/>
          <w:rtl/>
        </w:rPr>
        <w:t>205</w:t>
      </w:r>
      <w:r w:rsidR="00C418E4" w:rsidRPr="00C418E4">
        <w:rPr>
          <w:rFonts w:ascii="David" w:hAnsi="David" w:cs="David"/>
          <w:rtl/>
        </w:rPr>
        <w:t>-0</w:t>
      </w:r>
    </w:p>
    <w:p w:rsidR="00B413ED" w:rsidRPr="006D56CE" w:rsidRDefault="00B413ED" w:rsidP="00DA78B7">
      <w:pPr>
        <w:rPr>
          <w:rFonts w:ascii="David" w:hAnsi="David" w:cs="David"/>
          <w:rtl/>
        </w:rPr>
      </w:pPr>
      <w:r w:rsidRPr="006D56CE">
        <w:rPr>
          <w:rFonts w:ascii="David" w:hAnsi="David" w:cs="David"/>
          <w:b/>
          <w:bCs/>
          <w:rtl/>
        </w:rPr>
        <w:t>מספר נקודות זכות</w:t>
      </w:r>
      <w:r w:rsidR="006D56CE">
        <w:rPr>
          <w:rFonts w:ascii="David" w:hAnsi="David" w:cs="David"/>
          <w:rtl/>
        </w:rPr>
        <w:t xml:space="preserve">: </w:t>
      </w:r>
      <w:r w:rsidR="006D56CE" w:rsidRPr="006D56CE">
        <w:rPr>
          <w:rFonts w:ascii="David" w:hAnsi="David" w:cs="David"/>
          <w:rtl/>
        </w:rPr>
        <w:t xml:space="preserve">קורס </w:t>
      </w:r>
      <w:r w:rsidR="00DA78B7">
        <w:rPr>
          <w:rFonts w:ascii="David" w:hAnsi="David" w:cs="David" w:hint="cs"/>
          <w:rtl/>
        </w:rPr>
        <w:t>חובה</w:t>
      </w:r>
    </w:p>
    <w:p w:rsidR="00B413ED" w:rsidRPr="006D56CE" w:rsidRDefault="00B413ED" w:rsidP="006D56CE">
      <w:pPr>
        <w:rPr>
          <w:rFonts w:ascii="David" w:hAnsi="David" w:cs="David"/>
          <w:rtl/>
        </w:rPr>
      </w:pPr>
      <w:r w:rsidRPr="006D56CE">
        <w:rPr>
          <w:rFonts w:ascii="David" w:hAnsi="David" w:cs="David"/>
          <w:b/>
          <w:bCs/>
          <w:rtl/>
        </w:rPr>
        <w:t>תואר</w:t>
      </w:r>
      <w:r w:rsidRPr="006D56CE">
        <w:rPr>
          <w:rFonts w:ascii="David" w:hAnsi="David" w:cs="David"/>
          <w:rtl/>
        </w:rPr>
        <w:t xml:space="preserve">: </w:t>
      </w:r>
      <w:r w:rsidR="006D56CE">
        <w:rPr>
          <w:rFonts w:ascii="David" w:hAnsi="David" w:cs="David" w:hint="cs"/>
          <w:rtl/>
        </w:rPr>
        <w:t>שני</w:t>
      </w:r>
    </w:p>
    <w:p w:rsidR="00B413ED" w:rsidRPr="006D56CE" w:rsidRDefault="00B413ED" w:rsidP="006D56CE">
      <w:pPr>
        <w:rPr>
          <w:rFonts w:ascii="David" w:hAnsi="David" w:cs="David"/>
          <w:rtl/>
        </w:rPr>
      </w:pPr>
      <w:r w:rsidRPr="006D56CE">
        <w:rPr>
          <w:rFonts w:ascii="David" w:hAnsi="David" w:cs="David"/>
          <w:b/>
          <w:bCs/>
          <w:rtl/>
        </w:rPr>
        <w:t>היחידה האקדמית</w:t>
      </w:r>
      <w:r w:rsidRPr="006D56CE">
        <w:rPr>
          <w:rFonts w:ascii="David" w:hAnsi="David" w:cs="David"/>
          <w:rtl/>
        </w:rPr>
        <w:t xml:space="preserve">: </w:t>
      </w:r>
      <w:r w:rsidR="00E11634">
        <w:rPr>
          <w:rFonts w:ascii="David" w:hAnsi="David" w:cs="David" w:hint="cs"/>
          <w:rtl/>
        </w:rPr>
        <w:t xml:space="preserve">מדעי ההתנהגות, </w:t>
      </w:r>
      <w:r w:rsidR="006D56CE">
        <w:rPr>
          <w:rFonts w:ascii="David" w:hAnsi="David" w:cs="David" w:hint="cs"/>
          <w:rtl/>
        </w:rPr>
        <w:t>המכללה האקדמית נתניה</w:t>
      </w:r>
    </w:p>
    <w:p w:rsidR="00B413ED" w:rsidRPr="006D56CE" w:rsidRDefault="00B413ED" w:rsidP="00B413ED">
      <w:pPr>
        <w:rPr>
          <w:rFonts w:ascii="David" w:hAnsi="David" w:cs="David"/>
          <w:rtl/>
        </w:rPr>
      </w:pPr>
      <w:r w:rsidRPr="006D56CE">
        <w:rPr>
          <w:rFonts w:ascii="David" w:hAnsi="David" w:cs="David"/>
          <w:b/>
          <w:bCs/>
          <w:rtl/>
        </w:rPr>
        <w:t>שנה אקדמית</w:t>
      </w:r>
      <w:r w:rsidRPr="006D56CE">
        <w:rPr>
          <w:rFonts w:ascii="David" w:hAnsi="David" w:cs="David"/>
          <w:rtl/>
        </w:rPr>
        <w:t>: תשפ"ג</w:t>
      </w:r>
    </w:p>
    <w:p w:rsidR="00B413ED" w:rsidRPr="006D56CE" w:rsidRDefault="00B413ED" w:rsidP="00B413ED">
      <w:pPr>
        <w:rPr>
          <w:rFonts w:ascii="David" w:hAnsi="David" w:cs="David"/>
          <w:rtl/>
        </w:rPr>
      </w:pPr>
      <w:r w:rsidRPr="006D56CE">
        <w:rPr>
          <w:rFonts w:ascii="David" w:hAnsi="David" w:cs="David"/>
          <w:b/>
          <w:bCs/>
          <w:rtl/>
        </w:rPr>
        <w:t>סמסטר</w:t>
      </w:r>
      <w:r w:rsidR="00E11634">
        <w:rPr>
          <w:rFonts w:ascii="David" w:hAnsi="David" w:cs="David"/>
          <w:rtl/>
        </w:rPr>
        <w:t xml:space="preserve">: </w:t>
      </w:r>
      <w:r w:rsidR="00E11634">
        <w:rPr>
          <w:rFonts w:ascii="David" w:hAnsi="David" w:cs="David" w:hint="cs"/>
          <w:rtl/>
        </w:rPr>
        <w:t>א</w:t>
      </w:r>
      <w:r w:rsidRPr="006D56CE">
        <w:rPr>
          <w:rFonts w:ascii="David" w:hAnsi="David" w:cs="David"/>
          <w:rtl/>
        </w:rPr>
        <w:t>'</w:t>
      </w:r>
    </w:p>
    <w:p w:rsidR="00B413ED" w:rsidRPr="006D56CE" w:rsidRDefault="00B413ED" w:rsidP="00B413ED">
      <w:pPr>
        <w:rPr>
          <w:rFonts w:ascii="David" w:hAnsi="David" w:cs="David"/>
          <w:rtl/>
        </w:rPr>
      </w:pPr>
      <w:r w:rsidRPr="006D56CE">
        <w:rPr>
          <w:rFonts w:ascii="David" w:hAnsi="David" w:cs="David"/>
          <w:b/>
          <w:bCs/>
          <w:rtl/>
        </w:rPr>
        <w:t>שפת ההוראה</w:t>
      </w:r>
      <w:r w:rsidRPr="006D56CE">
        <w:rPr>
          <w:rFonts w:ascii="David" w:hAnsi="David" w:cs="David"/>
          <w:rtl/>
        </w:rPr>
        <w:t>: עברית</w:t>
      </w:r>
    </w:p>
    <w:p w:rsidR="00B413ED" w:rsidRPr="006D56CE" w:rsidRDefault="00B413ED" w:rsidP="00E11634">
      <w:pPr>
        <w:rPr>
          <w:rFonts w:ascii="David" w:hAnsi="David" w:cs="David"/>
          <w:rtl/>
        </w:rPr>
      </w:pPr>
      <w:r w:rsidRPr="006D56CE">
        <w:rPr>
          <w:rFonts w:ascii="David" w:hAnsi="David" w:cs="David"/>
          <w:b/>
          <w:bCs/>
          <w:rtl/>
        </w:rPr>
        <w:t>המורה האחראי לקורס</w:t>
      </w:r>
      <w:r w:rsidRPr="006D56CE">
        <w:rPr>
          <w:rFonts w:ascii="David" w:hAnsi="David" w:cs="David"/>
          <w:rtl/>
        </w:rPr>
        <w:t xml:space="preserve">: </w:t>
      </w:r>
      <w:r w:rsidR="00E11634">
        <w:rPr>
          <w:rFonts w:ascii="David" w:hAnsi="David" w:cs="David" w:hint="cs"/>
          <w:rtl/>
        </w:rPr>
        <w:t>ד"ר עינת יאור</w:t>
      </w:r>
    </w:p>
    <w:p w:rsidR="00B413ED" w:rsidRPr="00E11634" w:rsidRDefault="00B413ED" w:rsidP="00E11634">
      <w:pPr>
        <w:rPr>
          <w:rFonts w:ascii="David" w:hAnsi="David" w:cs="David"/>
          <w:rtl/>
        </w:rPr>
      </w:pPr>
      <w:r w:rsidRPr="006D56CE">
        <w:rPr>
          <w:rFonts w:ascii="David" w:hAnsi="David" w:cs="David"/>
          <w:b/>
          <w:bCs/>
          <w:rtl/>
        </w:rPr>
        <w:t>דואר אלקטרוני של המורה האחראי</w:t>
      </w:r>
      <w:r w:rsidRPr="006D56CE">
        <w:rPr>
          <w:rFonts w:ascii="David" w:hAnsi="David" w:cs="David"/>
          <w:rtl/>
        </w:rPr>
        <w:t xml:space="preserve">: </w:t>
      </w:r>
      <w:hyperlink r:id="rId7" w:history="1">
        <w:r w:rsidR="00E11634" w:rsidRPr="009E3519">
          <w:rPr>
            <w:rStyle w:val="Hyperlink"/>
            <w:rFonts w:ascii="David" w:hAnsi="David" w:cs="David"/>
          </w:rPr>
          <w:t>einatyaor@gmail.com</w:t>
        </w:r>
      </w:hyperlink>
      <w:r w:rsidR="00E11634">
        <w:rPr>
          <w:rFonts w:ascii="David" w:hAnsi="David" w:cs="David"/>
        </w:rPr>
        <w:t xml:space="preserve"> </w:t>
      </w:r>
    </w:p>
    <w:p w:rsidR="00A74883" w:rsidRDefault="00B413ED" w:rsidP="00E11634">
      <w:pPr>
        <w:rPr>
          <w:rFonts w:ascii="David" w:hAnsi="David" w:cs="David"/>
          <w:rtl/>
        </w:rPr>
      </w:pPr>
      <w:r w:rsidRPr="006D56CE">
        <w:rPr>
          <w:rFonts w:ascii="David" w:hAnsi="David" w:cs="David"/>
          <w:b/>
          <w:bCs/>
          <w:rtl/>
        </w:rPr>
        <w:t>תנאים מקדימים</w:t>
      </w:r>
      <w:r w:rsidRPr="006D56CE">
        <w:rPr>
          <w:rFonts w:ascii="David" w:hAnsi="David" w:cs="David"/>
          <w:rtl/>
        </w:rPr>
        <w:t xml:space="preserve">: </w:t>
      </w:r>
      <w:r w:rsidR="00E11634">
        <w:rPr>
          <w:rFonts w:ascii="David" w:hAnsi="David" w:cs="David" w:hint="cs"/>
          <w:rtl/>
        </w:rPr>
        <w:t>אין</w:t>
      </w:r>
      <w:r w:rsidRPr="006D56CE">
        <w:rPr>
          <w:rFonts w:ascii="David" w:hAnsi="David" w:cs="David"/>
          <w:rtl/>
        </w:rPr>
        <w:t>.</w:t>
      </w:r>
    </w:p>
    <w:p w:rsidR="009C370F" w:rsidRPr="006D56CE" w:rsidRDefault="009C370F" w:rsidP="00E11634">
      <w:pPr>
        <w:rPr>
          <w:rFonts w:ascii="David" w:hAnsi="David" w:cs="David"/>
          <w:rtl/>
        </w:rPr>
      </w:pPr>
      <w:r w:rsidRPr="009C370F">
        <w:rPr>
          <w:rFonts w:ascii="David" w:hAnsi="David" w:cs="David" w:hint="cs"/>
          <w:b/>
          <w:bCs/>
          <w:rtl/>
        </w:rPr>
        <w:t>שעת קבלה</w:t>
      </w:r>
      <w:r>
        <w:rPr>
          <w:rFonts w:ascii="David" w:hAnsi="David" w:cs="David" w:hint="cs"/>
          <w:rtl/>
        </w:rPr>
        <w:t>: בתיאום מראש</w:t>
      </w:r>
    </w:p>
    <w:p w:rsidR="00B413ED" w:rsidRPr="006D56CE" w:rsidRDefault="00B413ED" w:rsidP="00B413ED">
      <w:pPr>
        <w:rPr>
          <w:rFonts w:ascii="David" w:hAnsi="David" w:cs="David"/>
          <w:rtl/>
        </w:rPr>
      </w:pPr>
    </w:p>
    <w:p w:rsidR="00E11634" w:rsidRPr="00E11634" w:rsidRDefault="00E11634" w:rsidP="00E11634">
      <w:pPr>
        <w:rPr>
          <w:rFonts w:ascii="David" w:hAnsi="David" w:cs="David"/>
          <w:b/>
          <w:bCs/>
          <w:rtl/>
        </w:rPr>
      </w:pPr>
      <w:r w:rsidRPr="00E11634">
        <w:rPr>
          <w:rFonts w:ascii="David" w:hAnsi="David" w:cs="David"/>
          <w:b/>
          <w:bCs/>
          <w:rtl/>
        </w:rPr>
        <w:t>תיאור הקורס:</w:t>
      </w:r>
    </w:p>
    <w:p w:rsidR="00E11634" w:rsidRPr="00E11634" w:rsidRDefault="00924B09" w:rsidP="00672014">
      <w:pPr>
        <w:rPr>
          <w:rFonts w:ascii="David" w:hAnsi="David" w:cs="David"/>
          <w:rtl/>
        </w:rPr>
      </w:pPr>
      <w:r>
        <w:rPr>
          <w:rFonts w:ascii="David" w:hAnsi="David" w:cs="David" w:hint="cs"/>
          <w:rtl/>
        </w:rPr>
        <w:t>בקורס זה נלמד תיאוריות בסיסיות ועיקריות בתחום של התנהגות ארגונית החל מתחילת התפתחות התחום. אלו תיאוריות חשובות שמהוות בסיס להתפתחות התחום ורלוונטיות עד היום.</w:t>
      </w:r>
    </w:p>
    <w:p w:rsidR="00E11634" w:rsidRPr="00E11634" w:rsidRDefault="00E11634" w:rsidP="00E11634">
      <w:pPr>
        <w:rPr>
          <w:rFonts w:ascii="David" w:hAnsi="David" w:cs="David"/>
          <w:rtl/>
        </w:rPr>
      </w:pPr>
    </w:p>
    <w:p w:rsidR="00E11634" w:rsidRPr="00E11634" w:rsidRDefault="00E11634" w:rsidP="00E11634">
      <w:pPr>
        <w:rPr>
          <w:rFonts w:ascii="David" w:hAnsi="David" w:cs="David"/>
          <w:b/>
          <w:bCs/>
          <w:rtl/>
        </w:rPr>
      </w:pPr>
      <w:r w:rsidRPr="00E11634">
        <w:rPr>
          <w:rFonts w:ascii="David" w:hAnsi="David" w:cs="David"/>
          <w:b/>
          <w:bCs/>
          <w:rtl/>
        </w:rPr>
        <w:t>מטרת הקורס:</w:t>
      </w:r>
    </w:p>
    <w:p w:rsidR="00E11634" w:rsidRDefault="002E4086" w:rsidP="00E11634">
      <w:pPr>
        <w:rPr>
          <w:rFonts w:ascii="David" w:hAnsi="David" w:cs="David"/>
          <w:rtl/>
        </w:rPr>
      </w:pPr>
      <w:r w:rsidRPr="002E4086">
        <w:rPr>
          <w:rFonts w:ascii="David" w:hAnsi="David" w:cs="David"/>
          <w:rtl/>
        </w:rPr>
        <w:t>הקורס נועד לפתח מסגרת התייחסות שיטתית ומעמיקה להבנת מורכבות ההתנהגות האנושית בארגונים. הקורס מתמקד באנשים – עובדים ומנהלים – המרכיבים את הארגון ומכוון להקניית ידע, תיאוריות ומושגים מרכזיים בהתנהגות ארגונית וביישומיהם הניהוליים. נתמקד במספר נושאים אשר מיצגים (אך לא ממצים) את המחקר של התנהגות ארגונית ברמת הפרט והקבוצה. הדגש הוא על האופן בו תפיסת הפרט, מניעיו, עמדותיו ויחסיו עם הזולת מעצבים את התנהגותו ותפקודו בארגון. ננתח אירועים ארגוניים, ומצבים שונים בהתבסס על התיאוריות והמושגים הנלמדים</w:t>
      </w:r>
      <w:r w:rsidR="00E11634" w:rsidRPr="00E11634">
        <w:rPr>
          <w:rFonts w:ascii="David" w:hAnsi="David" w:cs="David"/>
          <w:rtl/>
        </w:rPr>
        <w:t>.</w:t>
      </w:r>
    </w:p>
    <w:p w:rsidR="00E11634" w:rsidRDefault="00E11634" w:rsidP="00E11634">
      <w:pPr>
        <w:rPr>
          <w:rFonts w:ascii="David" w:hAnsi="David" w:cs="David"/>
          <w:rtl/>
        </w:rPr>
      </w:pPr>
    </w:p>
    <w:p w:rsidR="00E11634" w:rsidRPr="00E11634" w:rsidRDefault="00E11634" w:rsidP="00E11634">
      <w:pPr>
        <w:rPr>
          <w:rFonts w:ascii="David" w:hAnsi="David" w:cs="David"/>
          <w:b/>
          <w:bCs/>
          <w:rtl/>
        </w:rPr>
      </w:pPr>
      <w:r w:rsidRPr="00E11634">
        <w:rPr>
          <w:rFonts w:ascii="David" w:hAnsi="David" w:cs="David"/>
          <w:b/>
          <w:bCs/>
          <w:rtl/>
        </w:rPr>
        <w:t>תוצרי למידה:</w:t>
      </w:r>
    </w:p>
    <w:p w:rsidR="00C14876" w:rsidRPr="00C14876" w:rsidRDefault="00C14876" w:rsidP="00C14876">
      <w:pPr>
        <w:rPr>
          <w:rFonts w:ascii="David" w:hAnsi="David" w:cs="David"/>
          <w:rtl/>
        </w:rPr>
      </w:pPr>
      <w:r w:rsidRPr="00C14876">
        <w:rPr>
          <w:rFonts w:ascii="David" w:hAnsi="David" w:cs="David"/>
          <w:rtl/>
        </w:rPr>
        <w:t>עם סיום הקורס בהצלחה יוכל הסטודנט:</w:t>
      </w:r>
    </w:p>
    <w:p w:rsidR="00C14876" w:rsidRPr="00C14876" w:rsidRDefault="00C14876" w:rsidP="00C14876">
      <w:pPr>
        <w:rPr>
          <w:rFonts w:ascii="David" w:hAnsi="David" w:cs="David"/>
          <w:rtl/>
        </w:rPr>
      </w:pPr>
      <w:r w:rsidRPr="00C14876">
        <w:rPr>
          <w:rFonts w:ascii="David" w:hAnsi="David" w:cs="David"/>
          <w:rtl/>
        </w:rPr>
        <w:t>1. להכיר ולהבין את תחום ההתנהגות הארגונית באמצעות תיאוריות ותפיסות מרכזיות בתחום.</w:t>
      </w:r>
    </w:p>
    <w:p w:rsidR="00C14876" w:rsidRPr="00C14876" w:rsidRDefault="00C14876" w:rsidP="00C14876">
      <w:pPr>
        <w:rPr>
          <w:rFonts w:ascii="David" w:hAnsi="David" w:cs="David"/>
          <w:rtl/>
        </w:rPr>
      </w:pPr>
      <w:r w:rsidRPr="00C14876">
        <w:rPr>
          <w:rFonts w:ascii="David" w:hAnsi="David" w:cs="David"/>
          <w:rtl/>
        </w:rPr>
        <w:t>2. להבין את התנהגותו כחבר בארגונים שונים, ולפתח מיומנויות תפקוד מגוונות ויעילות על בסיס ניתוח אישי.</w:t>
      </w:r>
    </w:p>
    <w:p w:rsidR="00C14876" w:rsidRPr="00C14876" w:rsidRDefault="00C14876" w:rsidP="00C14876">
      <w:pPr>
        <w:rPr>
          <w:rFonts w:ascii="David" w:hAnsi="David" w:cs="David"/>
          <w:rtl/>
        </w:rPr>
      </w:pPr>
      <w:r w:rsidRPr="00C14876">
        <w:rPr>
          <w:rFonts w:ascii="David" w:hAnsi="David" w:cs="David"/>
          <w:rtl/>
        </w:rPr>
        <w:t xml:space="preserve">3. לפתח חשיבה מחקרית וניהולית ביקורתית אודות סוגיות ארגוניות עמן מתמודדים מנהלים ועובדים מדי יום- לדוגמא –מה מסביר ירידה במוטיבציה במחלקה ספציפית, וכיצד ניתן לשפר את איכות קבלת ההחלטות של היחיד? </w:t>
      </w:r>
    </w:p>
    <w:p w:rsidR="00E11634" w:rsidRDefault="00C14876" w:rsidP="00C14876">
      <w:pPr>
        <w:rPr>
          <w:rFonts w:ascii="David" w:hAnsi="David" w:cs="David"/>
          <w:rtl/>
        </w:rPr>
      </w:pPr>
      <w:r w:rsidRPr="00C14876">
        <w:rPr>
          <w:rFonts w:ascii="David" w:hAnsi="David" w:cs="David"/>
          <w:rtl/>
        </w:rPr>
        <w:t>4. ליישם את כלי הניתוח שנלמדו בקורס על מנת לשפר את היכולת שלו לנהל בהצלחה אנשים, צוותים, ומערכות ארגוניות.</w:t>
      </w:r>
    </w:p>
    <w:p w:rsidR="00E11634" w:rsidRDefault="00E11634" w:rsidP="00E11634">
      <w:pPr>
        <w:rPr>
          <w:rFonts w:ascii="David" w:hAnsi="David" w:cs="David"/>
          <w:rtl/>
        </w:rPr>
      </w:pPr>
    </w:p>
    <w:p w:rsidR="002E4086" w:rsidRPr="002E4086" w:rsidRDefault="00E11634" w:rsidP="002E4086">
      <w:pPr>
        <w:rPr>
          <w:rFonts w:ascii="David" w:hAnsi="David" w:cs="David"/>
          <w:rtl/>
        </w:rPr>
      </w:pPr>
      <w:r w:rsidRPr="00E11634">
        <w:rPr>
          <w:rFonts w:ascii="David" w:hAnsi="David" w:cs="David"/>
          <w:b/>
          <w:bCs/>
          <w:rtl/>
        </w:rPr>
        <w:t>דרישת נוכחות</w:t>
      </w:r>
      <w:r w:rsidRPr="00E11634">
        <w:rPr>
          <w:rFonts w:ascii="David" w:hAnsi="David" w:cs="David"/>
          <w:rtl/>
        </w:rPr>
        <w:t xml:space="preserve">: </w:t>
      </w:r>
      <w:r w:rsidR="002E4086" w:rsidRPr="002E4086">
        <w:rPr>
          <w:rFonts w:ascii="David" w:hAnsi="David" w:cs="David"/>
          <w:rtl/>
        </w:rPr>
        <w:t xml:space="preserve">הנוכחות הינה חובה לכל שיעור, לכל אורך השיעור. </w:t>
      </w:r>
    </w:p>
    <w:p w:rsidR="002E4086" w:rsidRPr="002E4086" w:rsidRDefault="002E4086" w:rsidP="002E4086">
      <w:pPr>
        <w:rPr>
          <w:rFonts w:ascii="David" w:hAnsi="David" w:cs="David"/>
          <w:rtl/>
        </w:rPr>
      </w:pPr>
      <w:r w:rsidRPr="002E4086">
        <w:rPr>
          <w:rFonts w:ascii="David" w:hAnsi="David" w:cs="David"/>
          <w:rtl/>
        </w:rPr>
        <w:t>עם זאת, היעדרות עד 3 שיעורים תתקבל כל עוד הסטודנט\</w:t>
      </w:r>
      <w:proofErr w:type="spellStart"/>
      <w:r w:rsidRPr="002E4086">
        <w:rPr>
          <w:rFonts w:ascii="David" w:hAnsi="David" w:cs="David"/>
          <w:rtl/>
        </w:rPr>
        <w:t>ית</w:t>
      </w:r>
      <w:proofErr w:type="spellEnd"/>
      <w:r w:rsidRPr="002E4086">
        <w:rPr>
          <w:rFonts w:ascii="David" w:hAnsi="David" w:cs="David"/>
          <w:rtl/>
        </w:rPr>
        <w:t xml:space="preserve"> השלימו את החומר עצמאית. </w:t>
      </w:r>
    </w:p>
    <w:p w:rsidR="002E4086" w:rsidRDefault="002E4086" w:rsidP="005E0387">
      <w:pPr>
        <w:rPr>
          <w:rFonts w:ascii="David" w:hAnsi="David" w:cs="David"/>
        </w:rPr>
      </w:pPr>
      <w:r w:rsidRPr="002E4086">
        <w:rPr>
          <w:rFonts w:ascii="David" w:hAnsi="David" w:cs="David"/>
          <w:rtl/>
        </w:rPr>
        <w:t xml:space="preserve">כל היעדרות מעבר </w:t>
      </w:r>
      <w:r w:rsidR="005E0387">
        <w:rPr>
          <w:rFonts w:ascii="David" w:hAnsi="David" w:cs="David" w:hint="cs"/>
          <w:rtl/>
        </w:rPr>
        <w:t>ל-3</w:t>
      </w:r>
      <w:bookmarkStart w:id="0" w:name="_GoBack"/>
      <w:bookmarkEnd w:id="0"/>
      <w:r w:rsidRPr="002E4086">
        <w:rPr>
          <w:rFonts w:ascii="David" w:hAnsi="David" w:cs="David"/>
          <w:rtl/>
        </w:rPr>
        <w:t xml:space="preserve"> השיעורים הללו תגרור פגיעה בציון עד הכשלה בקורס (תלוי בכמות ההיעדרויות)</w:t>
      </w:r>
    </w:p>
    <w:p w:rsidR="00E11634" w:rsidRDefault="00E11634" w:rsidP="00E11634">
      <w:pPr>
        <w:rPr>
          <w:rFonts w:ascii="David" w:hAnsi="David" w:cs="David"/>
          <w:rtl/>
        </w:rPr>
      </w:pPr>
    </w:p>
    <w:p w:rsidR="00E11634" w:rsidRPr="00E11634" w:rsidRDefault="00E11634" w:rsidP="00E11634">
      <w:pPr>
        <w:rPr>
          <w:rFonts w:ascii="David" w:hAnsi="David" w:cs="David"/>
          <w:rtl/>
        </w:rPr>
      </w:pPr>
      <w:r w:rsidRPr="00E11634">
        <w:rPr>
          <w:rFonts w:ascii="David" w:hAnsi="David" w:cs="David"/>
          <w:rtl/>
        </w:rPr>
        <w:t>.</w:t>
      </w:r>
    </w:p>
    <w:p w:rsidR="00E11634" w:rsidRDefault="00E11634" w:rsidP="002E4086">
      <w:pPr>
        <w:rPr>
          <w:rFonts w:ascii="David" w:hAnsi="David" w:cs="David"/>
          <w:rtl/>
        </w:rPr>
      </w:pPr>
      <w:r w:rsidRPr="00E11634">
        <w:rPr>
          <w:rFonts w:ascii="David" w:hAnsi="David" w:cs="David"/>
          <w:b/>
          <w:bCs/>
          <w:rtl/>
        </w:rPr>
        <w:t>שיטת ההוראה בקורס</w:t>
      </w:r>
      <w:r w:rsidRPr="00E11634">
        <w:rPr>
          <w:rFonts w:ascii="David" w:hAnsi="David" w:cs="David"/>
          <w:rtl/>
        </w:rPr>
        <w:t xml:space="preserve">: </w:t>
      </w:r>
      <w:r w:rsidR="002E4086" w:rsidRPr="002E4086">
        <w:rPr>
          <w:rFonts w:ascii="David" w:hAnsi="David" w:cs="David"/>
          <w:rtl/>
        </w:rPr>
        <w:t>הקורס מורכב מהרצאות שבועיות באורך של שעה וחצי</w:t>
      </w:r>
      <w:r w:rsidR="002E4086">
        <w:rPr>
          <w:rFonts w:ascii="David" w:hAnsi="David" w:cs="David" w:hint="cs"/>
          <w:rtl/>
        </w:rPr>
        <w:t xml:space="preserve">. </w:t>
      </w:r>
      <w:r w:rsidRPr="00E11634">
        <w:rPr>
          <w:rFonts w:ascii="David" w:hAnsi="David" w:cs="David"/>
          <w:rtl/>
        </w:rPr>
        <w:t xml:space="preserve">הרצאות פרונטליות </w:t>
      </w:r>
      <w:r>
        <w:rPr>
          <w:rFonts w:ascii="David" w:hAnsi="David" w:cs="David" w:hint="cs"/>
          <w:rtl/>
        </w:rPr>
        <w:t>(</w:t>
      </w:r>
      <w:r w:rsidRPr="00E11634">
        <w:rPr>
          <w:rFonts w:ascii="David" w:hAnsi="David" w:cs="David"/>
          <w:rtl/>
        </w:rPr>
        <w:t xml:space="preserve">כולל מצגות </w:t>
      </w:r>
      <w:r>
        <w:rPr>
          <w:rFonts w:ascii="David" w:hAnsi="David" w:cs="David"/>
        </w:rPr>
        <w:t>power point</w:t>
      </w:r>
      <w:r>
        <w:rPr>
          <w:rFonts w:ascii="David" w:hAnsi="David" w:cs="David" w:hint="cs"/>
          <w:rtl/>
        </w:rPr>
        <w:t xml:space="preserve">), </w:t>
      </w:r>
      <w:r w:rsidR="002E4086">
        <w:rPr>
          <w:rFonts w:ascii="David" w:hAnsi="David" w:cs="David" w:hint="cs"/>
          <w:rtl/>
        </w:rPr>
        <w:t xml:space="preserve">למידה אקטיבית מדיונים, </w:t>
      </w:r>
      <w:proofErr w:type="spellStart"/>
      <w:r w:rsidR="002E4086">
        <w:rPr>
          <w:rFonts w:ascii="David" w:hAnsi="David" w:cs="David" w:hint="cs"/>
          <w:rtl/>
        </w:rPr>
        <w:t>צפיה</w:t>
      </w:r>
      <w:proofErr w:type="spellEnd"/>
      <w:r w:rsidR="002E4086">
        <w:rPr>
          <w:rFonts w:ascii="David" w:hAnsi="David" w:cs="David" w:hint="cs"/>
          <w:rtl/>
        </w:rPr>
        <w:t xml:space="preserve"> בסרטים, מילוי שאלונים ועוד</w:t>
      </w:r>
    </w:p>
    <w:p w:rsidR="00E11634" w:rsidRPr="00E11634" w:rsidRDefault="00E11634" w:rsidP="00E11634">
      <w:pPr>
        <w:rPr>
          <w:rFonts w:ascii="David" w:hAnsi="David" w:cs="David"/>
          <w:rtl/>
        </w:rPr>
      </w:pPr>
    </w:p>
    <w:p w:rsidR="00E11634" w:rsidRDefault="00E11634" w:rsidP="00E11634">
      <w:pPr>
        <w:rPr>
          <w:rFonts w:ascii="David" w:hAnsi="David" w:cs="David"/>
          <w:rtl/>
        </w:rPr>
      </w:pPr>
      <w:r w:rsidRPr="00E11634">
        <w:rPr>
          <w:rFonts w:ascii="David" w:hAnsi="David" w:cs="David"/>
          <w:b/>
          <w:bCs/>
          <w:rtl/>
        </w:rPr>
        <w:t>שיטת הערכה ומרכיבי הציון הסופי</w:t>
      </w:r>
      <w:r w:rsidRPr="00E11634">
        <w:rPr>
          <w:rFonts w:ascii="David" w:hAnsi="David" w:cs="David"/>
          <w:rtl/>
        </w:rPr>
        <w:t xml:space="preserve">: </w:t>
      </w:r>
    </w:p>
    <w:p w:rsidR="002E4086" w:rsidRPr="00E11634" w:rsidRDefault="002E4086" w:rsidP="002E4086">
      <w:pPr>
        <w:rPr>
          <w:rFonts w:ascii="David" w:hAnsi="David" w:cs="David"/>
          <w:rtl/>
        </w:rPr>
      </w:pPr>
      <w:r w:rsidRPr="00E11634">
        <w:rPr>
          <w:rFonts w:ascii="David" w:hAnsi="David" w:cs="David"/>
          <w:rtl/>
        </w:rPr>
        <w:t>נוכחות חובה בכל השיעורים-  נוכחות מהווה 5% מהציון הסופי</w:t>
      </w:r>
    </w:p>
    <w:p w:rsidR="00E11634" w:rsidRDefault="002E4086" w:rsidP="002E4086">
      <w:pPr>
        <w:rPr>
          <w:rFonts w:ascii="David" w:hAnsi="David" w:cs="David"/>
          <w:b/>
          <w:bCs/>
          <w:rtl/>
        </w:rPr>
      </w:pPr>
      <w:r w:rsidRPr="00E11634">
        <w:rPr>
          <w:rFonts w:ascii="David" w:hAnsi="David" w:cs="David"/>
          <w:rtl/>
        </w:rPr>
        <w:t>מבחן בסיום הקורס 95% מהציון הסופי</w:t>
      </w:r>
    </w:p>
    <w:p w:rsidR="00E11634" w:rsidRDefault="00E11634" w:rsidP="00E11634">
      <w:pPr>
        <w:rPr>
          <w:rFonts w:ascii="David" w:hAnsi="David" w:cs="David"/>
          <w:b/>
          <w:bCs/>
          <w:rtl/>
        </w:rPr>
      </w:pPr>
    </w:p>
    <w:p w:rsidR="00B413ED" w:rsidRPr="00E11634" w:rsidRDefault="00E11634" w:rsidP="00E11634">
      <w:pPr>
        <w:rPr>
          <w:rFonts w:ascii="David" w:hAnsi="David" w:cs="David"/>
          <w:rtl/>
        </w:rPr>
      </w:pPr>
      <w:r w:rsidRPr="00E11634">
        <w:rPr>
          <w:rFonts w:ascii="David" w:hAnsi="David" w:cs="David"/>
          <w:b/>
          <w:bCs/>
          <w:rtl/>
        </w:rPr>
        <w:t>שיטת המבחן</w:t>
      </w:r>
      <w:r w:rsidRPr="00E11634">
        <w:rPr>
          <w:rFonts w:ascii="David" w:hAnsi="David" w:cs="David"/>
          <w:rtl/>
        </w:rPr>
        <w:t>: חומר פתוח</w:t>
      </w:r>
    </w:p>
    <w:p w:rsidR="00E11634" w:rsidRDefault="00E11634" w:rsidP="00E11634">
      <w:pPr>
        <w:rPr>
          <w:rFonts w:ascii="Arial" w:hAnsi="Arial" w:cs="Arial"/>
          <w:sz w:val="28"/>
          <w:szCs w:val="28"/>
          <w:rtl/>
        </w:rPr>
      </w:pPr>
    </w:p>
    <w:p w:rsidR="003313DC" w:rsidRPr="00E11634" w:rsidRDefault="00FC4B8A" w:rsidP="00E11634">
      <w:pPr>
        <w:rPr>
          <w:rFonts w:ascii="David" w:hAnsi="David" w:cs="David"/>
          <w:b/>
          <w:bCs/>
          <w:rtl/>
        </w:rPr>
      </w:pPr>
      <w:proofErr w:type="spellStart"/>
      <w:r w:rsidRPr="00E11634">
        <w:rPr>
          <w:rFonts w:ascii="David" w:hAnsi="David" w:cs="David"/>
          <w:b/>
          <w:bCs/>
          <w:rtl/>
        </w:rPr>
        <w:t>תוכנית</w:t>
      </w:r>
      <w:proofErr w:type="spellEnd"/>
      <w:r w:rsidRPr="00E11634">
        <w:rPr>
          <w:rFonts w:ascii="David" w:hAnsi="David" w:cs="David"/>
          <w:b/>
          <w:bCs/>
          <w:rtl/>
        </w:rPr>
        <w:t xml:space="preserve"> הקורס –</w:t>
      </w:r>
      <w:r w:rsidR="00E11634">
        <w:rPr>
          <w:rFonts w:ascii="David" w:hAnsi="David" w:cs="David"/>
          <w:b/>
          <w:bCs/>
          <w:rtl/>
        </w:rPr>
        <w:t xml:space="preserve"> נושאי לימוד</w:t>
      </w:r>
      <w:r w:rsidR="00E11634">
        <w:rPr>
          <w:rFonts w:ascii="David" w:hAnsi="David" w:cs="David" w:hint="cs"/>
          <w:b/>
          <w:bCs/>
          <w:rtl/>
        </w:rPr>
        <w:t>:</w:t>
      </w:r>
    </w:p>
    <w:p w:rsidR="00766A54" w:rsidRPr="00E11634" w:rsidRDefault="00766A54" w:rsidP="00766A54">
      <w:pPr>
        <w:jc w:val="center"/>
        <w:rPr>
          <w:rFonts w:ascii="David" w:hAnsi="David" w:cs="David"/>
          <w:b/>
          <w:bCs/>
          <w:u w:val="single"/>
          <w:rtl/>
        </w:rPr>
      </w:pPr>
    </w:p>
    <w:p w:rsidR="00C14876" w:rsidRPr="00C14876" w:rsidRDefault="00C14876" w:rsidP="00C14876">
      <w:pPr>
        <w:pStyle w:val="ListParagraph"/>
        <w:numPr>
          <w:ilvl w:val="0"/>
          <w:numId w:val="10"/>
        </w:numPr>
        <w:bidi/>
        <w:rPr>
          <w:rFonts w:ascii="David" w:hAnsi="David" w:cs="David"/>
        </w:rPr>
      </w:pPr>
      <w:r w:rsidRPr="00C14876">
        <w:rPr>
          <w:rFonts w:ascii="David" w:hAnsi="David" w:cs="David"/>
          <w:rtl/>
        </w:rPr>
        <w:t>מהי התנהגות ארגונית?</w:t>
      </w:r>
    </w:p>
    <w:p w:rsidR="00C14876" w:rsidRPr="00C14876" w:rsidRDefault="00C14876" w:rsidP="00C14876">
      <w:pPr>
        <w:pStyle w:val="ListParagraph"/>
        <w:numPr>
          <w:ilvl w:val="0"/>
          <w:numId w:val="10"/>
        </w:numPr>
        <w:bidi/>
        <w:rPr>
          <w:rFonts w:ascii="David" w:hAnsi="David" w:cs="David"/>
        </w:rPr>
      </w:pPr>
      <w:r w:rsidRPr="00C14876">
        <w:rPr>
          <w:rFonts w:ascii="David" w:hAnsi="David" w:cs="David"/>
          <w:rtl/>
        </w:rPr>
        <w:t>גישות לחקר התנהגות ארגונית</w:t>
      </w:r>
      <w:r>
        <w:rPr>
          <w:rFonts w:ascii="David" w:hAnsi="David" w:cs="David" w:hint="cs"/>
          <w:rtl/>
        </w:rPr>
        <w:t xml:space="preserve"> - </w:t>
      </w:r>
      <w:r>
        <w:rPr>
          <w:rFonts w:cs="David"/>
        </w:rPr>
        <w:t>Greenberg, Ch. 1</w:t>
      </w:r>
    </w:p>
    <w:p w:rsidR="00C14876" w:rsidRPr="00C14876" w:rsidRDefault="00C14876" w:rsidP="00C14876">
      <w:pPr>
        <w:pStyle w:val="ListParagraph"/>
        <w:numPr>
          <w:ilvl w:val="0"/>
          <w:numId w:val="10"/>
        </w:numPr>
        <w:bidi/>
        <w:rPr>
          <w:rFonts w:ascii="David" w:hAnsi="David" w:cs="David"/>
        </w:rPr>
      </w:pPr>
      <w:r w:rsidRPr="00C14876">
        <w:rPr>
          <w:rFonts w:ascii="David" w:hAnsi="David" w:cs="David"/>
          <w:rtl/>
        </w:rPr>
        <w:lastRenderedPageBreak/>
        <w:t>אישיות והבדלים בין אישיים</w:t>
      </w:r>
      <w:r>
        <w:rPr>
          <w:rFonts w:ascii="David" w:hAnsi="David" w:cs="David" w:hint="cs"/>
          <w:rtl/>
        </w:rPr>
        <w:t xml:space="preserve"> - </w:t>
      </w:r>
      <w:r w:rsidRPr="00D87D1E">
        <w:rPr>
          <w:rFonts w:cs="David"/>
        </w:rPr>
        <w:t>Greenberg, Ch. 4</w:t>
      </w:r>
    </w:p>
    <w:p w:rsidR="00C14876" w:rsidRPr="00C14876" w:rsidRDefault="00C14876" w:rsidP="00C14876">
      <w:pPr>
        <w:pStyle w:val="ListParagraph"/>
        <w:numPr>
          <w:ilvl w:val="0"/>
          <w:numId w:val="10"/>
        </w:numPr>
        <w:bidi/>
        <w:rPr>
          <w:rFonts w:ascii="David" w:hAnsi="David" w:cs="David"/>
        </w:rPr>
      </w:pPr>
      <w:r w:rsidRPr="00C14876">
        <w:rPr>
          <w:rFonts w:ascii="David" w:hAnsi="David" w:cs="David"/>
          <w:rtl/>
        </w:rPr>
        <w:t>קבלת החלטות</w:t>
      </w:r>
      <w:r>
        <w:rPr>
          <w:rFonts w:ascii="David" w:hAnsi="David" w:cs="David" w:hint="cs"/>
          <w:rtl/>
        </w:rPr>
        <w:t xml:space="preserve"> - </w:t>
      </w:r>
      <w:r>
        <w:rPr>
          <w:rFonts w:cs="David" w:hint="cs"/>
        </w:rPr>
        <w:t>G</w:t>
      </w:r>
      <w:r>
        <w:rPr>
          <w:rFonts w:cs="David"/>
        </w:rPr>
        <w:t>reenberg Ch. 10</w:t>
      </w:r>
    </w:p>
    <w:p w:rsidR="00C14876" w:rsidRPr="00C14876" w:rsidRDefault="00C14876" w:rsidP="00C14876">
      <w:pPr>
        <w:pStyle w:val="ListParagraph"/>
        <w:numPr>
          <w:ilvl w:val="0"/>
          <w:numId w:val="10"/>
        </w:numPr>
        <w:bidi/>
        <w:rPr>
          <w:rFonts w:ascii="David" w:hAnsi="David" w:cs="David"/>
        </w:rPr>
      </w:pPr>
      <w:r w:rsidRPr="00C14876">
        <w:rPr>
          <w:rFonts w:ascii="David" w:hAnsi="David" w:cs="David"/>
          <w:rtl/>
        </w:rPr>
        <w:t>מוטיבציה בארגונים</w:t>
      </w:r>
      <w:r>
        <w:rPr>
          <w:rFonts w:ascii="David" w:hAnsi="David" w:cs="David" w:hint="cs"/>
          <w:rtl/>
        </w:rPr>
        <w:t xml:space="preserve"> - </w:t>
      </w:r>
      <w:r>
        <w:rPr>
          <w:rFonts w:cs="David" w:hint="cs"/>
          <w:rtl/>
        </w:rPr>
        <w:t>כרך א יחידה 4 האוניברסיטה הפתוחה</w:t>
      </w:r>
    </w:p>
    <w:p w:rsidR="00C14876" w:rsidRPr="00C14876" w:rsidRDefault="00C14876" w:rsidP="00C14876">
      <w:pPr>
        <w:pStyle w:val="ListParagraph"/>
        <w:numPr>
          <w:ilvl w:val="0"/>
          <w:numId w:val="10"/>
        </w:numPr>
        <w:bidi/>
        <w:rPr>
          <w:rFonts w:ascii="David" w:hAnsi="David" w:cs="David"/>
        </w:rPr>
      </w:pPr>
      <w:r w:rsidRPr="00C14876">
        <w:rPr>
          <w:rFonts w:ascii="David" w:hAnsi="David" w:cs="David"/>
          <w:rtl/>
        </w:rPr>
        <w:t xml:space="preserve">מנהיגות </w:t>
      </w:r>
      <w:r>
        <w:rPr>
          <w:rFonts w:ascii="David" w:hAnsi="David" w:cs="David" w:hint="cs"/>
          <w:rtl/>
        </w:rPr>
        <w:t xml:space="preserve">- </w:t>
      </w:r>
      <w:r>
        <w:rPr>
          <w:rFonts w:cs="David" w:hint="cs"/>
          <w:rtl/>
        </w:rPr>
        <w:t>כרך ג יחידה 11 האוניברסיטה הפתוחה</w:t>
      </w:r>
    </w:p>
    <w:p w:rsidR="00C14876" w:rsidRPr="00C14876" w:rsidRDefault="00C14876" w:rsidP="00C14876">
      <w:pPr>
        <w:pStyle w:val="ListParagraph"/>
        <w:numPr>
          <w:ilvl w:val="0"/>
          <w:numId w:val="10"/>
        </w:numPr>
        <w:bidi/>
        <w:rPr>
          <w:rFonts w:ascii="David" w:hAnsi="David" w:cs="David"/>
        </w:rPr>
      </w:pPr>
      <w:r w:rsidRPr="00C14876">
        <w:rPr>
          <w:rFonts w:ascii="David" w:hAnsi="David" w:cs="David"/>
          <w:rtl/>
        </w:rPr>
        <w:t xml:space="preserve">קבוצות וצוותים </w:t>
      </w:r>
      <w:r>
        <w:rPr>
          <w:rFonts w:ascii="David" w:hAnsi="David" w:cs="David" w:hint="cs"/>
          <w:rtl/>
        </w:rPr>
        <w:t xml:space="preserve">- </w:t>
      </w:r>
      <w:r w:rsidRPr="00C14876">
        <w:rPr>
          <w:rFonts w:ascii="David" w:hAnsi="David" w:cs="David"/>
        </w:rPr>
        <w:t>Robbins, &amp; Judge, Ch. 9</w:t>
      </w:r>
      <w:r>
        <w:rPr>
          <w:rFonts w:ascii="David" w:hAnsi="David" w:cs="David"/>
        </w:rPr>
        <w:t xml:space="preserve"> &amp; 10</w:t>
      </w:r>
    </w:p>
    <w:p w:rsidR="00766A54" w:rsidRPr="00C14876" w:rsidRDefault="00C14876" w:rsidP="00C14876">
      <w:pPr>
        <w:pStyle w:val="ListParagraph"/>
        <w:numPr>
          <w:ilvl w:val="0"/>
          <w:numId w:val="10"/>
        </w:numPr>
        <w:bidi/>
        <w:rPr>
          <w:rFonts w:ascii="David" w:hAnsi="David" w:cs="David"/>
          <w:rtl/>
        </w:rPr>
      </w:pPr>
      <w:r w:rsidRPr="00C14876">
        <w:rPr>
          <w:rFonts w:ascii="David" w:hAnsi="David" w:cs="David"/>
          <w:rtl/>
        </w:rPr>
        <w:t>אינטגרציה וסיכום</w:t>
      </w:r>
    </w:p>
    <w:p w:rsidR="00FC4B8A" w:rsidRPr="00E11634" w:rsidRDefault="00FC4B8A" w:rsidP="00766A54">
      <w:pPr>
        <w:rPr>
          <w:rFonts w:ascii="David" w:hAnsi="David" w:cs="David"/>
        </w:rPr>
      </w:pPr>
    </w:p>
    <w:p w:rsidR="000039C2" w:rsidRPr="00E11634" w:rsidRDefault="000039C2" w:rsidP="00517C73">
      <w:pPr>
        <w:rPr>
          <w:rFonts w:ascii="David" w:hAnsi="David" w:cs="David"/>
        </w:rPr>
      </w:pPr>
    </w:p>
    <w:p w:rsidR="00C14876" w:rsidRDefault="00C14876" w:rsidP="00E11634">
      <w:pPr>
        <w:spacing w:before="60"/>
        <w:rPr>
          <w:rFonts w:ascii="David" w:hAnsi="David" w:cs="David"/>
          <w:b/>
          <w:bCs/>
          <w:rtl/>
        </w:rPr>
      </w:pPr>
    </w:p>
    <w:p w:rsidR="00C14876" w:rsidRPr="00C14876" w:rsidRDefault="00C14876" w:rsidP="00C14876">
      <w:pPr>
        <w:rPr>
          <w:rFonts w:cs="David"/>
          <w:b/>
          <w:bCs/>
          <w:rtl/>
        </w:rPr>
      </w:pPr>
      <w:r w:rsidRPr="00C14876">
        <w:rPr>
          <w:rFonts w:cs="David" w:hint="cs"/>
          <w:b/>
          <w:bCs/>
          <w:rtl/>
        </w:rPr>
        <w:t>ביבליוגרפיה</w:t>
      </w:r>
    </w:p>
    <w:p w:rsidR="00C14876" w:rsidRPr="00C14876" w:rsidRDefault="00C14876" w:rsidP="00C14876">
      <w:pPr>
        <w:pStyle w:val="ListParagraph"/>
        <w:numPr>
          <w:ilvl w:val="0"/>
          <w:numId w:val="11"/>
        </w:numPr>
        <w:rPr>
          <w:rFonts w:cs="David"/>
          <w:rtl/>
        </w:rPr>
      </w:pPr>
      <w:r w:rsidRPr="00C14876">
        <w:rPr>
          <w:rFonts w:cs="David"/>
        </w:rPr>
        <w:t xml:space="preserve">Robbins, S. P., &amp; Judge, T. (2015). </w:t>
      </w:r>
      <w:r w:rsidRPr="00C14876">
        <w:rPr>
          <w:rFonts w:cs="David"/>
          <w:i/>
          <w:iCs/>
        </w:rPr>
        <w:t>Organizational Behavior</w:t>
      </w:r>
      <w:r w:rsidRPr="00C14876">
        <w:rPr>
          <w:rFonts w:cs="David"/>
        </w:rPr>
        <w:t xml:space="preserve">. </w:t>
      </w:r>
      <w:proofErr w:type="gramStart"/>
      <w:r w:rsidRPr="00C14876">
        <w:rPr>
          <w:rFonts w:cs="David"/>
        </w:rPr>
        <w:t>16th</w:t>
      </w:r>
      <w:proofErr w:type="gramEnd"/>
      <w:r w:rsidRPr="00C14876">
        <w:rPr>
          <w:rFonts w:cs="David"/>
        </w:rPr>
        <w:t xml:space="preserve"> Global Edition. Harlow: Pearson.</w:t>
      </w:r>
    </w:p>
    <w:p w:rsidR="00C14876" w:rsidRPr="00C14876" w:rsidRDefault="00C14876" w:rsidP="00C14876">
      <w:pPr>
        <w:pStyle w:val="ListParagraph"/>
        <w:numPr>
          <w:ilvl w:val="0"/>
          <w:numId w:val="11"/>
        </w:numPr>
        <w:rPr>
          <w:rFonts w:cs="David"/>
        </w:rPr>
      </w:pPr>
      <w:r w:rsidRPr="00C14876">
        <w:rPr>
          <w:rFonts w:cs="David"/>
        </w:rPr>
        <w:t xml:space="preserve">Greenberg, J. (2010). </w:t>
      </w:r>
      <w:r w:rsidRPr="00C14876">
        <w:rPr>
          <w:rFonts w:cs="David"/>
          <w:i/>
          <w:iCs/>
        </w:rPr>
        <w:t>Behavior in Organizations</w:t>
      </w:r>
      <w:r w:rsidRPr="00C14876">
        <w:rPr>
          <w:rFonts w:cs="David"/>
        </w:rPr>
        <w:t xml:space="preserve">. </w:t>
      </w:r>
      <w:proofErr w:type="gramStart"/>
      <w:r w:rsidRPr="00C14876">
        <w:rPr>
          <w:rFonts w:cs="David"/>
        </w:rPr>
        <w:t>10</w:t>
      </w:r>
      <w:r w:rsidRPr="00C14876">
        <w:rPr>
          <w:rFonts w:cs="David"/>
          <w:vertAlign w:val="superscript"/>
        </w:rPr>
        <w:t>th</w:t>
      </w:r>
      <w:r w:rsidRPr="00C14876">
        <w:rPr>
          <w:rFonts w:cs="David"/>
        </w:rPr>
        <w:t xml:space="preserve">  Edition</w:t>
      </w:r>
      <w:proofErr w:type="gramEnd"/>
      <w:r w:rsidRPr="00C14876">
        <w:rPr>
          <w:rFonts w:cs="David"/>
        </w:rPr>
        <w:t>. N.J.: Prentice Hall.</w:t>
      </w:r>
    </w:p>
    <w:p w:rsidR="00C14876" w:rsidRDefault="00C14876" w:rsidP="00C14876">
      <w:pPr>
        <w:rPr>
          <w:rFonts w:cs="David"/>
          <w:b/>
          <w:bCs/>
          <w:u w:val="single"/>
          <w:rtl/>
        </w:rPr>
      </w:pPr>
    </w:p>
    <w:p w:rsidR="00C14876" w:rsidRPr="00C14876" w:rsidRDefault="00C14876" w:rsidP="00C14876">
      <w:pPr>
        <w:rPr>
          <w:rFonts w:cs="David"/>
          <w:b/>
          <w:bCs/>
          <w:rtl/>
        </w:rPr>
      </w:pPr>
      <w:r w:rsidRPr="00C14876">
        <w:rPr>
          <w:rFonts w:cs="David" w:hint="cs"/>
          <w:b/>
          <w:bCs/>
          <w:rtl/>
        </w:rPr>
        <w:t>קריאת רשות</w:t>
      </w:r>
    </w:p>
    <w:p w:rsidR="00C14876" w:rsidRPr="00A44ED2" w:rsidRDefault="00C14876" w:rsidP="00C14876">
      <w:pPr>
        <w:pStyle w:val="ListParagraph"/>
        <w:numPr>
          <w:ilvl w:val="0"/>
          <w:numId w:val="12"/>
        </w:numPr>
        <w:autoSpaceDE w:val="0"/>
        <w:autoSpaceDN w:val="0"/>
        <w:adjustRightInd w:val="0"/>
        <w:rPr>
          <w:bCs/>
        </w:rPr>
      </w:pPr>
      <w:r w:rsidRPr="00A44ED2">
        <w:rPr>
          <w:rFonts w:ascii="TimesNewRomanPSMT" w:hAnsi="TimesNewRomanPSMT" w:cs="TimesNewRomanPSMT"/>
        </w:rPr>
        <w:t xml:space="preserve">Joseph, D. L., &amp; Newman, D. A. (2010). Emotional intelligence: An integrative meta-analysis and cascading model. </w:t>
      </w:r>
      <w:r w:rsidRPr="00A44ED2">
        <w:rPr>
          <w:i/>
          <w:iCs/>
        </w:rPr>
        <w:t>Journal of Applied Psychology, 95</w:t>
      </w:r>
      <w:r w:rsidRPr="00A44ED2">
        <w:rPr>
          <w:rFonts w:ascii="TimesNewRomanPSMT" w:hAnsi="TimesNewRomanPSMT" w:cs="TimesNewRomanPSMT"/>
        </w:rPr>
        <w:t>, 54-78.</w:t>
      </w:r>
    </w:p>
    <w:p w:rsidR="00C14876" w:rsidRDefault="00C14876" w:rsidP="00C14876">
      <w:pPr>
        <w:pStyle w:val="ListParagraph"/>
        <w:numPr>
          <w:ilvl w:val="0"/>
          <w:numId w:val="12"/>
        </w:numPr>
        <w:tabs>
          <w:tab w:val="left" w:pos="3150"/>
        </w:tabs>
        <w:rPr>
          <w:i/>
          <w:iCs/>
        </w:rPr>
      </w:pPr>
      <w:r w:rsidRPr="00A44ED2">
        <w:rPr>
          <w:lang w:val="fr-FR"/>
        </w:rPr>
        <w:t xml:space="preserve">Grant, A. M., &amp; Shin, J. (2011). Work </w:t>
      </w:r>
      <w:proofErr w:type="gramStart"/>
      <w:r w:rsidRPr="00A44ED2">
        <w:rPr>
          <w:lang w:val="fr-FR"/>
        </w:rPr>
        <w:t>motivation:</w:t>
      </w:r>
      <w:proofErr w:type="gramEnd"/>
      <w:r w:rsidRPr="00A44ED2">
        <w:rPr>
          <w:lang w:val="fr-FR"/>
        </w:rPr>
        <w:t xml:space="preserve"> </w:t>
      </w:r>
      <w:proofErr w:type="spellStart"/>
      <w:r w:rsidRPr="00A44ED2">
        <w:rPr>
          <w:lang w:val="fr-FR"/>
        </w:rPr>
        <w:t>Directing</w:t>
      </w:r>
      <w:proofErr w:type="spellEnd"/>
      <w:r w:rsidRPr="00A44ED2">
        <w:rPr>
          <w:lang w:val="fr-FR"/>
        </w:rPr>
        <w:t xml:space="preserve">, </w:t>
      </w:r>
      <w:proofErr w:type="spellStart"/>
      <w:r w:rsidRPr="00A44ED2">
        <w:rPr>
          <w:lang w:val="fr-FR"/>
        </w:rPr>
        <w:t>energizing</w:t>
      </w:r>
      <w:proofErr w:type="spellEnd"/>
      <w:r w:rsidRPr="00A44ED2">
        <w:rPr>
          <w:lang w:val="fr-FR"/>
        </w:rPr>
        <w:t xml:space="preserve">, and </w:t>
      </w:r>
      <w:proofErr w:type="spellStart"/>
      <w:r w:rsidRPr="00A44ED2">
        <w:rPr>
          <w:lang w:val="fr-FR"/>
        </w:rPr>
        <w:t>maintaining</w:t>
      </w:r>
      <w:proofErr w:type="spellEnd"/>
      <w:r w:rsidRPr="00A44ED2">
        <w:rPr>
          <w:lang w:val="fr-FR"/>
        </w:rPr>
        <w:t xml:space="preserve"> effort (and </w:t>
      </w:r>
      <w:proofErr w:type="spellStart"/>
      <w:r w:rsidRPr="00A44ED2">
        <w:rPr>
          <w:lang w:val="fr-FR"/>
        </w:rPr>
        <w:t>research</w:t>
      </w:r>
      <w:proofErr w:type="spellEnd"/>
      <w:r w:rsidRPr="00A44ED2">
        <w:rPr>
          <w:lang w:val="fr-FR"/>
        </w:rPr>
        <w:t xml:space="preserve">). </w:t>
      </w:r>
      <w:r w:rsidRPr="00A44ED2">
        <w:rPr>
          <w:i/>
          <w:iCs/>
        </w:rPr>
        <w:t>In R. M. Ryan (Ed.), Oxford handbook of motivation. Oxford University Press.</w:t>
      </w:r>
    </w:p>
    <w:p w:rsidR="00C14876" w:rsidRDefault="00C14876" w:rsidP="00C14876">
      <w:pPr>
        <w:pStyle w:val="ListParagraph"/>
        <w:numPr>
          <w:ilvl w:val="0"/>
          <w:numId w:val="12"/>
        </w:numPr>
        <w:tabs>
          <w:tab w:val="left" w:pos="3150"/>
        </w:tabs>
        <w:rPr>
          <w:i/>
          <w:iCs/>
        </w:rPr>
      </w:pPr>
      <w:proofErr w:type="gramStart"/>
      <w:r w:rsidRPr="00000299">
        <w:t>van</w:t>
      </w:r>
      <w:proofErr w:type="gramEnd"/>
      <w:r w:rsidRPr="00000299">
        <w:t xml:space="preserve"> </w:t>
      </w:r>
      <w:proofErr w:type="spellStart"/>
      <w:r w:rsidRPr="00000299">
        <w:t>Knippenberg</w:t>
      </w:r>
      <w:proofErr w:type="spellEnd"/>
      <w:r w:rsidRPr="00000299">
        <w:t>, D.</w:t>
      </w:r>
      <w:r>
        <w:t>,</w:t>
      </w:r>
      <w:r w:rsidRPr="00000299">
        <w:t xml:space="preserve"> &amp; </w:t>
      </w:r>
      <w:proofErr w:type="spellStart"/>
      <w:r w:rsidRPr="00000299">
        <w:t>Sitkin</w:t>
      </w:r>
      <w:proofErr w:type="spellEnd"/>
      <w:r w:rsidRPr="00000299">
        <w:t xml:space="preserve">, S.B. (2013). </w:t>
      </w:r>
      <w:proofErr w:type="gramStart"/>
      <w:r w:rsidRPr="00000299">
        <w:t>A critical assessment of charismatic-transformational leadership research: Back to the drawing board?</w:t>
      </w:r>
      <w:proofErr w:type="gramEnd"/>
      <w:r w:rsidRPr="00000299">
        <w:t xml:space="preserve"> </w:t>
      </w:r>
      <w:r w:rsidRPr="00A44ED2">
        <w:rPr>
          <w:i/>
          <w:iCs/>
        </w:rPr>
        <w:t xml:space="preserve"> The Academy of Management Annals</w:t>
      </w:r>
    </w:p>
    <w:p w:rsidR="00C14876" w:rsidRDefault="00C14876" w:rsidP="00C14876">
      <w:pPr>
        <w:pStyle w:val="ListParagraph"/>
        <w:tabs>
          <w:tab w:val="left" w:pos="3150"/>
        </w:tabs>
        <w:ind w:left="0"/>
        <w:rPr>
          <w:i/>
          <w:iCs/>
        </w:rPr>
      </w:pPr>
    </w:p>
    <w:p w:rsidR="00E11634" w:rsidRDefault="00E11634" w:rsidP="00E11634">
      <w:pPr>
        <w:tabs>
          <w:tab w:val="num" w:pos="26"/>
        </w:tabs>
        <w:ind w:left="-154" w:right="-180"/>
        <w:rPr>
          <w:rFonts w:ascii="David" w:hAnsi="David" w:cs="David"/>
          <w:b/>
          <w:bCs/>
          <w:rtl/>
        </w:rPr>
      </w:pPr>
    </w:p>
    <w:p w:rsidR="00050A4E" w:rsidRPr="00050A4E" w:rsidRDefault="00050A4E" w:rsidP="00050A4E">
      <w:pPr>
        <w:tabs>
          <w:tab w:val="num" w:pos="26"/>
        </w:tabs>
        <w:ind w:left="-154" w:right="-180"/>
        <w:jc w:val="center"/>
        <w:rPr>
          <w:rFonts w:ascii="Arial" w:hAnsi="Arial" w:cs="Arial"/>
          <w:rtl/>
        </w:rPr>
      </w:pPr>
    </w:p>
    <w:sectPr w:rsidR="00050A4E" w:rsidRPr="00050A4E" w:rsidSect="004D0C1E">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0C7" w:rsidRDefault="00F370C7" w:rsidP="00A74883">
      <w:r>
        <w:separator/>
      </w:r>
    </w:p>
  </w:endnote>
  <w:endnote w:type="continuationSeparator" w:id="0">
    <w:p w:rsidR="00F370C7" w:rsidRDefault="00F370C7" w:rsidP="00A7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0C7" w:rsidRDefault="00F370C7" w:rsidP="00A74883">
      <w:r>
        <w:separator/>
      </w:r>
    </w:p>
  </w:footnote>
  <w:footnote w:type="continuationSeparator" w:id="0">
    <w:p w:rsidR="00F370C7" w:rsidRDefault="00F370C7" w:rsidP="00A74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883" w:rsidRDefault="00A74883" w:rsidP="00A74883">
    <w:pPr>
      <w:pStyle w:val="Header"/>
      <w:jc w:val="cent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6742B"/>
    <w:multiLevelType w:val="hybridMultilevel"/>
    <w:tmpl w:val="B0C89172"/>
    <w:lvl w:ilvl="0" w:tplc="CBA0628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70CE2"/>
    <w:multiLevelType w:val="hybridMultilevel"/>
    <w:tmpl w:val="BC3CD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54342"/>
    <w:multiLevelType w:val="hybridMultilevel"/>
    <w:tmpl w:val="6C3A680E"/>
    <w:lvl w:ilvl="0" w:tplc="753AA5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378D0"/>
    <w:multiLevelType w:val="hybridMultilevel"/>
    <w:tmpl w:val="2A66D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33F2C"/>
    <w:multiLevelType w:val="hybridMultilevel"/>
    <w:tmpl w:val="6574A2A8"/>
    <w:lvl w:ilvl="0" w:tplc="CBA0628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3E04BD"/>
    <w:multiLevelType w:val="hybridMultilevel"/>
    <w:tmpl w:val="9C1EBB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874BC4"/>
    <w:multiLevelType w:val="hybridMultilevel"/>
    <w:tmpl w:val="B448E3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165910"/>
    <w:multiLevelType w:val="hybridMultilevel"/>
    <w:tmpl w:val="02ACE2DE"/>
    <w:lvl w:ilvl="0" w:tplc="CBA0628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6709C3"/>
    <w:multiLevelType w:val="hybridMultilevel"/>
    <w:tmpl w:val="7CDCA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AA20F3"/>
    <w:multiLevelType w:val="hybridMultilevel"/>
    <w:tmpl w:val="7E5AA2FC"/>
    <w:lvl w:ilvl="0" w:tplc="CBA0628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DD7E6F"/>
    <w:multiLevelType w:val="hybridMultilevel"/>
    <w:tmpl w:val="0F10155E"/>
    <w:lvl w:ilvl="0" w:tplc="AE103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F40D11"/>
    <w:multiLevelType w:val="hybridMultilevel"/>
    <w:tmpl w:val="CE62F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4"/>
  </w:num>
  <w:num w:numId="5">
    <w:abstractNumId w:val="9"/>
  </w:num>
  <w:num w:numId="6">
    <w:abstractNumId w:val="6"/>
  </w:num>
  <w:num w:numId="7">
    <w:abstractNumId w:val="2"/>
  </w:num>
  <w:num w:numId="8">
    <w:abstractNumId w:val="10"/>
  </w:num>
  <w:num w:numId="9">
    <w:abstractNumId w:val="8"/>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C73"/>
    <w:rsid w:val="000039C2"/>
    <w:rsid w:val="000050F2"/>
    <w:rsid w:val="0000544A"/>
    <w:rsid w:val="00050A4E"/>
    <w:rsid w:val="000726B1"/>
    <w:rsid w:val="000A5604"/>
    <w:rsid w:val="000A72E5"/>
    <w:rsid w:val="000E10CF"/>
    <w:rsid w:val="0010251F"/>
    <w:rsid w:val="001139E6"/>
    <w:rsid w:val="00143FEB"/>
    <w:rsid w:val="00185C44"/>
    <w:rsid w:val="00191578"/>
    <w:rsid w:val="00194258"/>
    <w:rsid w:val="001A46F4"/>
    <w:rsid w:val="001B4831"/>
    <w:rsid w:val="001E7E2D"/>
    <w:rsid w:val="002102D6"/>
    <w:rsid w:val="00231298"/>
    <w:rsid w:val="00241C67"/>
    <w:rsid w:val="00264E5A"/>
    <w:rsid w:val="002650ED"/>
    <w:rsid w:val="00292ED3"/>
    <w:rsid w:val="0029516A"/>
    <w:rsid w:val="002E08B5"/>
    <w:rsid w:val="002E4086"/>
    <w:rsid w:val="003313DC"/>
    <w:rsid w:val="00347AB1"/>
    <w:rsid w:val="0035272E"/>
    <w:rsid w:val="0037317D"/>
    <w:rsid w:val="0040187C"/>
    <w:rsid w:val="00404BC3"/>
    <w:rsid w:val="00433DD8"/>
    <w:rsid w:val="00433FE5"/>
    <w:rsid w:val="0043697E"/>
    <w:rsid w:val="00461D95"/>
    <w:rsid w:val="004B07CC"/>
    <w:rsid w:val="004C38F4"/>
    <w:rsid w:val="004D0C1E"/>
    <w:rsid w:val="004D13A8"/>
    <w:rsid w:val="004D6A32"/>
    <w:rsid w:val="004E3395"/>
    <w:rsid w:val="00516DFA"/>
    <w:rsid w:val="00517C73"/>
    <w:rsid w:val="0054042A"/>
    <w:rsid w:val="00583169"/>
    <w:rsid w:val="005913D6"/>
    <w:rsid w:val="005A0BC6"/>
    <w:rsid w:val="005D2FE6"/>
    <w:rsid w:val="005E0387"/>
    <w:rsid w:val="005F2314"/>
    <w:rsid w:val="00665461"/>
    <w:rsid w:val="00672014"/>
    <w:rsid w:val="006A6AF9"/>
    <w:rsid w:val="006D0352"/>
    <w:rsid w:val="006D56CE"/>
    <w:rsid w:val="006F074F"/>
    <w:rsid w:val="0073702B"/>
    <w:rsid w:val="0074183E"/>
    <w:rsid w:val="00761C1C"/>
    <w:rsid w:val="007636BC"/>
    <w:rsid w:val="00766A54"/>
    <w:rsid w:val="00770668"/>
    <w:rsid w:val="007B0EA2"/>
    <w:rsid w:val="007B66C9"/>
    <w:rsid w:val="00800BA1"/>
    <w:rsid w:val="00842FFD"/>
    <w:rsid w:val="0085060A"/>
    <w:rsid w:val="00881726"/>
    <w:rsid w:val="00881E5B"/>
    <w:rsid w:val="00891DA8"/>
    <w:rsid w:val="008B5FE0"/>
    <w:rsid w:val="008C1DB1"/>
    <w:rsid w:val="008C4251"/>
    <w:rsid w:val="008D1863"/>
    <w:rsid w:val="008F5A0C"/>
    <w:rsid w:val="0091283D"/>
    <w:rsid w:val="009158F4"/>
    <w:rsid w:val="00924B09"/>
    <w:rsid w:val="00930025"/>
    <w:rsid w:val="0094328F"/>
    <w:rsid w:val="00956DAA"/>
    <w:rsid w:val="00961B4B"/>
    <w:rsid w:val="009A460E"/>
    <w:rsid w:val="009C370F"/>
    <w:rsid w:val="009D4CB3"/>
    <w:rsid w:val="009E4247"/>
    <w:rsid w:val="009F5CED"/>
    <w:rsid w:val="00A122BF"/>
    <w:rsid w:val="00A56497"/>
    <w:rsid w:val="00A74883"/>
    <w:rsid w:val="00AB5BD7"/>
    <w:rsid w:val="00AD5A22"/>
    <w:rsid w:val="00AF2B7B"/>
    <w:rsid w:val="00B2479E"/>
    <w:rsid w:val="00B413ED"/>
    <w:rsid w:val="00B5594F"/>
    <w:rsid w:val="00B80105"/>
    <w:rsid w:val="00B807FC"/>
    <w:rsid w:val="00BA127F"/>
    <w:rsid w:val="00BF5530"/>
    <w:rsid w:val="00C03032"/>
    <w:rsid w:val="00C14876"/>
    <w:rsid w:val="00C418E4"/>
    <w:rsid w:val="00CA1D66"/>
    <w:rsid w:val="00CA78C3"/>
    <w:rsid w:val="00CB1A4E"/>
    <w:rsid w:val="00CC034C"/>
    <w:rsid w:val="00CE3928"/>
    <w:rsid w:val="00D07461"/>
    <w:rsid w:val="00D21B95"/>
    <w:rsid w:val="00D36C1C"/>
    <w:rsid w:val="00D5152B"/>
    <w:rsid w:val="00D65753"/>
    <w:rsid w:val="00D809A5"/>
    <w:rsid w:val="00DA258A"/>
    <w:rsid w:val="00DA4434"/>
    <w:rsid w:val="00DA78B7"/>
    <w:rsid w:val="00E0664F"/>
    <w:rsid w:val="00E11634"/>
    <w:rsid w:val="00E43590"/>
    <w:rsid w:val="00E804EB"/>
    <w:rsid w:val="00EC2E7D"/>
    <w:rsid w:val="00F138E3"/>
    <w:rsid w:val="00F370C7"/>
    <w:rsid w:val="00F40971"/>
    <w:rsid w:val="00F41730"/>
    <w:rsid w:val="00F53D67"/>
    <w:rsid w:val="00F53D7C"/>
    <w:rsid w:val="00F55D04"/>
    <w:rsid w:val="00F83242"/>
    <w:rsid w:val="00F8468A"/>
    <w:rsid w:val="00FC4B8A"/>
    <w:rsid w:val="00FE4F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50BDB6-CB1C-4B30-9A05-05A80D23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0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C2E7D"/>
    <w:rPr>
      <w:color w:val="0563C1"/>
      <w:u w:val="single"/>
    </w:rPr>
  </w:style>
  <w:style w:type="paragraph" w:styleId="Header">
    <w:name w:val="header"/>
    <w:basedOn w:val="Normal"/>
    <w:link w:val="HeaderChar"/>
    <w:rsid w:val="00A74883"/>
    <w:pPr>
      <w:tabs>
        <w:tab w:val="center" w:pos="4680"/>
        <w:tab w:val="right" w:pos="9360"/>
      </w:tabs>
    </w:pPr>
  </w:style>
  <w:style w:type="character" w:customStyle="1" w:styleId="HeaderChar">
    <w:name w:val="Header Char"/>
    <w:link w:val="Header"/>
    <w:rsid w:val="00A74883"/>
    <w:rPr>
      <w:sz w:val="24"/>
      <w:szCs w:val="24"/>
    </w:rPr>
  </w:style>
  <w:style w:type="paragraph" w:styleId="Footer">
    <w:name w:val="footer"/>
    <w:basedOn w:val="Normal"/>
    <w:link w:val="FooterChar"/>
    <w:rsid w:val="00A74883"/>
    <w:pPr>
      <w:tabs>
        <w:tab w:val="center" w:pos="4680"/>
        <w:tab w:val="right" w:pos="9360"/>
      </w:tabs>
    </w:pPr>
  </w:style>
  <w:style w:type="character" w:customStyle="1" w:styleId="FooterChar">
    <w:name w:val="Footer Char"/>
    <w:link w:val="Footer"/>
    <w:rsid w:val="00A74883"/>
    <w:rPr>
      <w:sz w:val="24"/>
      <w:szCs w:val="24"/>
    </w:rPr>
  </w:style>
  <w:style w:type="paragraph" w:styleId="ListParagraph">
    <w:name w:val="List Paragraph"/>
    <w:basedOn w:val="Normal"/>
    <w:uiPriority w:val="34"/>
    <w:qFormat/>
    <w:rsid w:val="006A6AF9"/>
    <w:pPr>
      <w:bidi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887505">
      <w:bodyDiv w:val="1"/>
      <w:marLeft w:val="0"/>
      <w:marRight w:val="0"/>
      <w:marTop w:val="0"/>
      <w:marBottom w:val="0"/>
      <w:divBdr>
        <w:top w:val="none" w:sz="0" w:space="0" w:color="auto"/>
        <w:left w:val="none" w:sz="0" w:space="0" w:color="auto"/>
        <w:bottom w:val="none" w:sz="0" w:space="0" w:color="auto"/>
        <w:right w:val="none" w:sz="0" w:space="0" w:color="auto"/>
      </w:divBdr>
      <w:divsChild>
        <w:div w:id="1272056316">
          <w:marLeft w:val="0"/>
          <w:marRight w:val="0"/>
          <w:marTop w:val="100"/>
          <w:marBottom w:val="100"/>
          <w:divBdr>
            <w:top w:val="none" w:sz="0" w:space="0" w:color="auto"/>
            <w:left w:val="none" w:sz="0" w:space="0" w:color="auto"/>
            <w:bottom w:val="none" w:sz="0" w:space="0" w:color="auto"/>
            <w:right w:val="none" w:sz="0" w:space="0" w:color="auto"/>
          </w:divBdr>
          <w:divsChild>
            <w:div w:id="1609853779">
              <w:marLeft w:val="0"/>
              <w:marRight w:val="0"/>
              <w:marTop w:val="0"/>
              <w:marBottom w:val="0"/>
              <w:divBdr>
                <w:top w:val="none" w:sz="0" w:space="0" w:color="auto"/>
                <w:left w:val="none" w:sz="0" w:space="0" w:color="auto"/>
                <w:bottom w:val="none" w:sz="0" w:space="0" w:color="auto"/>
                <w:right w:val="none" w:sz="0" w:space="0" w:color="auto"/>
              </w:divBdr>
            </w:div>
            <w:div w:id="436407762">
              <w:marLeft w:val="0"/>
              <w:marRight w:val="0"/>
              <w:marTop w:val="0"/>
              <w:marBottom w:val="0"/>
              <w:divBdr>
                <w:top w:val="none" w:sz="0" w:space="0" w:color="auto"/>
                <w:left w:val="none" w:sz="0" w:space="0" w:color="auto"/>
                <w:bottom w:val="none" w:sz="0" w:space="0" w:color="auto"/>
                <w:right w:val="none" w:sz="0" w:space="0" w:color="auto"/>
              </w:divBdr>
              <w:divsChild>
                <w:div w:id="1757048717">
                  <w:marLeft w:val="0"/>
                  <w:marRight w:val="0"/>
                  <w:marTop w:val="0"/>
                  <w:marBottom w:val="0"/>
                  <w:divBdr>
                    <w:top w:val="none" w:sz="0" w:space="0" w:color="auto"/>
                    <w:left w:val="none" w:sz="0" w:space="0" w:color="auto"/>
                    <w:bottom w:val="none" w:sz="0" w:space="0" w:color="auto"/>
                    <w:right w:val="none" w:sz="0" w:space="0" w:color="auto"/>
                  </w:divBdr>
                  <w:divsChild>
                    <w:div w:id="19859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inatyao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530</Words>
  <Characters>2654</Characters>
  <Application>Microsoft Office Word</Application>
  <DocSecurity>0</DocSecurity>
  <Lines>22</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בי"הס למדעי ההתנהגות</vt:lpstr>
      <vt:lpstr>בי"הס למדעי ההתנהגות</vt:lpstr>
    </vt:vector>
  </TitlesOfParts>
  <Company>@</Company>
  <LinksUpToDate>false</LinksUpToDate>
  <CharactersWithSpaces>3178</CharactersWithSpaces>
  <SharedDoc>false</SharedDoc>
  <HLinks>
    <vt:vector size="12" baseType="variant">
      <vt:variant>
        <vt:i4>3407961</vt:i4>
      </vt:variant>
      <vt:variant>
        <vt:i4>3</vt:i4>
      </vt:variant>
      <vt:variant>
        <vt:i4>0</vt:i4>
      </vt:variant>
      <vt:variant>
        <vt:i4>5</vt:i4>
      </vt:variant>
      <vt:variant>
        <vt:lpwstr>mailto:emilya.natali@gmail.com</vt:lpwstr>
      </vt:variant>
      <vt:variant>
        <vt:lpwstr/>
      </vt:variant>
      <vt:variant>
        <vt:i4>7143518</vt:i4>
      </vt:variant>
      <vt:variant>
        <vt:i4>0</vt:i4>
      </vt:variant>
      <vt:variant>
        <vt:i4>0</vt:i4>
      </vt:variant>
      <vt:variant>
        <vt:i4>5</vt:i4>
      </vt:variant>
      <vt:variant>
        <vt:lpwstr>mailto:liorbiko@gmail.com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בי"הס למדעי ההתנהגות</dc:title>
  <dc:subject/>
  <dc:creator>User</dc:creator>
  <cp:keywords/>
  <dc:description/>
  <cp:lastModifiedBy>עינת יאור</cp:lastModifiedBy>
  <cp:revision>8</cp:revision>
  <dcterms:created xsi:type="dcterms:W3CDTF">2022-08-21T08:00:00Z</dcterms:created>
  <dcterms:modified xsi:type="dcterms:W3CDTF">2022-08-21T09:13:00Z</dcterms:modified>
</cp:coreProperties>
</file>